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9A57F" w14:textId="360C7E79" w:rsidR="00BA351F" w:rsidRPr="00551FBC" w:rsidRDefault="00E74D91" w:rsidP="00551FBC">
      <w:pPr>
        <w:pStyle w:val="Heading1"/>
        <w:pageBreakBefore/>
        <w:spacing w:before="0" w:after="200" w:line="276" w:lineRule="auto"/>
        <w:jc w:val="center"/>
        <w:rPr>
          <w:rFonts w:asciiTheme="minorHAnsi" w:hAnsiTheme="minorHAnsi" w:cstheme="minorHAnsi"/>
          <w:b/>
          <w:bCs/>
          <w:color w:val="898A17"/>
          <w:sz w:val="29"/>
          <w:szCs w:val="29"/>
          <w:lang w:eastAsia="en-US"/>
        </w:rPr>
      </w:pPr>
      <w:bookmarkStart w:id="0" w:name="_GoBack"/>
      <w:bookmarkEnd w:id="0"/>
      <w:r>
        <w:rPr>
          <w:rFonts w:asciiTheme="minorHAnsi" w:hAnsiTheme="minorHAnsi" w:cstheme="minorHAnsi"/>
          <w:b/>
          <w:bCs/>
          <w:color w:val="898A17"/>
          <w:sz w:val="29"/>
          <w:szCs w:val="29"/>
          <w:lang w:eastAsia="en-US"/>
        </w:rPr>
        <w:t>Accelerating</w:t>
      </w:r>
      <w:r w:rsidR="00757377">
        <w:rPr>
          <w:rFonts w:asciiTheme="minorHAnsi" w:hAnsiTheme="minorHAnsi" w:cstheme="minorHAnsi"/>
          <w:b/>
          <w:bCs/>
          <w:color w:val="898A17"/>
          <w:sz w:val="29"/>
          <w:szCs w:val="29"/>
          <w:lang w:eastAsia="en-US"/>
        </w:rPr>
        <w:t xml:space="preserve"> Alternative Fuel Vehicle and</w:t>
      </w:r>
      <w:r w:rsidR="00826FDD">
        <w:rPr>
          <w:rFonts w:asciiTheme="minorHAnsi" w:hAnsiTheme="minorHAnsi" w:cstheme="minorHAnsi"/>
          <w:b/>
          <w:bCs/>
          <w:color w:val="898A17"/>
          <w:sz w:val="29"/>
          <w:szCs w:val="29"/>
          <w:lang w:eastAsia="en-US"/>
        </w:rPr>
        <w:t xml:space="preserve"> </w:t>
      </w:r>
      <w:r w:rsidR="00757377">
        <w:rPr>
          <w:rFonts w:asciiTheme="minorHAnsi" w:hAnsiTheme="minorHAnsi" w:cstheme="minorHAnsi"/>
          <w:b/>
          <w:bCs/>
          <w:color w:val="898A17"/>
          <w:sz w:val="29"/>
          <w:szCs w:val="29"/>
          <w:lang w:eastAsia="en-US"/>
        </w:rPr>
        <w:t xml:space="preserve">Infrastructure </w:t>
      </w:r>
      <w:r w:rsidR="00413FDC" w:rsidRPr="00551FBC">
        <w:rPr>
          <w:rFonts w:asciiTheme="minorHAnsi" w:hAnsiTheme="minorHAnsi" w:cstheme="minorHAnsi"/>
          <w:b/>
          <w:bCs/>
          <w:color w:val="898A17"/>
          <w:sz w:val="29"/>
          <w:szCs w:val="29"/>
          <w:lang w:eastAsia="en-US"/>
        </w:rPr>
        <w:t>Deployment with Innovative Finance Mechanisms</w:t>
      </w:r>
    </w:p>
    <w:p w14:paraId="5374A81C" w14:textId="77777777" w:rsidR="00126CE1" w:rsidRPr="00404F32" w:rsidRDefault="00BA351F" w:rsidP="00404F32">
      <w:pPr>
        <w:numPr>
          <w:ilvl w:val="1"/>
          <w:numId w:val="0"/>
        </w:numPr>
        <w:spacing w:after="0" w:line="276" w:lineRule="auto"/>
        <w:rPr>
          <w:rFonts w:eastAsiaTheme="minorHAnsi"/>
          <w:sz w:val="24"/>
          <w:szCs w:val="24"/>
          <w:lang w:eastAsia="en-US"/>
        </w:rPr>
      </w:pPr>
      <w:r w:rsidRPr="00404F32">
        <w:rPr>
          <w:rFonts w:eastAsiaTheme="minorHAnsi"/>
          <w:sz w:val="24"/>
          <w:szCs w:val="24"/>
          <w:lang w:eastAsia="en-US"/>
        </w:rPr>
        <w:t>February 22, 2016, 8:30 am – 4:30 pm ET</w:t>
      </w:r>
    </w:p>
    <w:p w14:paraId="3139986E" w14:textId="77777777" w:rsidR="00757377" w:rsidRDefault="00BA351F" w:rsidP="00110214">
      <w:pPr>
        <w:numPr>
          <w:ilvl w:val="1"/>
          <w:numId w:val="0"/>
        </w:numPr>
        <w:spacing w:after="0" w:line="276" w:lineRule="auto"/>
        <w:rPr>
          <w:rFonts w:eastAsiaTheme="minorHAnsi"/>
          <w:sz w:val="24"/>
          <w:szCs w:val="24"/>
          <w:lang w:eastAsia="en-US"/>
        </w:rPr>
      </w:pPr>
      <w:r w:rsidRPr="00404F32">
        <w:rPr>
          <w:rFonts w:eastAsiaTheme="minorHAnsi"/>
          <w:sz w:val="24"/>
          <w:szCs w:val="24"/>
          <w:lang w:eastAsia="en-US"/>
        </w:rPr>
        <w:t>U.S. Department of Transportation Headquarters, Washington, DC</w:t>
      </w:r>
    </w:p>
    <w:p w14:paraId="4828A68D" w14:textId="5A8A3D85" w:rsidR="00826FDD" w:rsidRDefault="00826FDD" w:rsidP="00110214">
      <w:pPr>
        <w:numPr>
          <w:ilvl w:val="1"/>
          <w:numId w:val="0"/>
        </w:numPr>
        <w:spacing w:after="0" w:line="276" w:lineRule="auto"/>
        <w:rPr>
          <w:rFonts w:eastAsiaTheme="minorHAnsi"/>
          <w:sz w:val="24"/>
          <w:szCs w:val="24"/>
          <w:lang w:eastAsia="en-US"/>
        </w:rPr>
      </w:pPr>
      <w:r>
        <w:rPr>
          <w:rFonts w:eastAsiaTheme="minorHAnsi"/>
          <w:sz w:val="24"/>
          <w:szCs w:val="24"/>
          <w:lang w:eastAsia="en-US"/>
        </w:rPr>
        <w:t>1200 New Jersey Ave., SE</w:t>
      </w:r>
    </w:p>
    <w:p w14:paraId="7E4EABA9" w14:textId="04671068" w:rsidR="00757377" w:rsidRPr="00404F32" w:rsidRDefault="00826FDD" w:rsidP="00126CE1">
      <w:pPr>
        <w:numPr>
          <w:ilvl w:val="1"/>
          <w:numId w:val="0"/>
        </w:numPr>
        <w:spacing w:line="276" w:lineRule="auto"/>
        <w:rPr>
          <w:rFonts w:eastAsiaTheme="minorHAnsi"/>
          <w:sz w:val="24"/>
          <w:szCs w:val="24"/>
          <w:lang w:eastAsia="en-US"/>
        </w:rPr>
      </w:pPr>
      <w:r>
        <w:rPr>
          <w:rFonts w:eastAsiaTheme="minorHAnsi"/>
          <w:sz w:val="24"/>
          <w:szCs w:val="24"/>
          <w:lang w:eastAsia="en-US"/>
        </w:rPr>
        <w:t xml:space="preserve">DOT Conference Center - </w:t>
      </w:r>
      <w:r w:rsidR="00757377">
        <w:rPr>
          <w:rFonts w:eastAsiaTheme="minorHAnsi"/>
          <w:sz w:val="24"/>
          <w:szCs w:val="24"/>
          <w:lang w:eastAsia="en-US"/>
        </w:rPr>
        <w:t>Oklahoma Room</w:t>
      </w:r>
    </w:p>
    <w:tbl>
      <w:tblPr>
        <w:tblStyle w:val="TableGrid"/>
        <w:tblW w:w="0" w:type="auto"/>
        <w:tblLook w:val="04A0" w:firstRow="1" w:lastRow="0" w:firstColumn="1" w:lastColumn="0" w:noHBand="0" w:noVBand="1"/>
      </w:tblPr>
      <w:tblGrid>
        <w:gridCol w:w="9350"/>
      </w:tblGrid>
      <w:tr w:rsidR="00BA351F" w14:paraId="2EF37DB4" w14:textId="77777777" w:rsidTr="00AF032D">
        <w:tc>
          <w:tcPr>
            <w:tcW w:w="9350" w:type="dxa"/>
            <w:shd w:val="clear" w:color="auto" w:fill="D0E6F6" w:themeFill="accent6" w:themeFillTint="33"/>
          </w:tcPr>
          <w:p w14:paraId="763572B5" w14:textId="77777777" w:rsidR="00BA351F" w:rsidRDefault="00BA351F" w:rsidP="00AF032D">
            <w:pPr>
              <w:rPr>
                <w:b/>
              </w:rPr>
            </w:pPr>
          </w:p>
          <w:p w14:paraId="3CCAB86E" w14:textId="185CBA4E" w:rsidR="00BA351F" w:rsidRDefault="00BA351F" w:rsidP="00701EA5">
            <w:pPr>
              <w:pStyle w:val="NormalIntroSentence"/>
            </w:pPr>
            <w:r w:rsidRPr="00701EA5">
              <w:rPr>
                <w:b/>
                <w:bCs/>
              </w:rPr>
              <w:t>Meeting Objective</w:t>
            </w:r>
            <w:r w:rsidRPr="00D01823">
              <w:t xml:space="preserve">: </w:t>
            </w:r>
            <w:r>
              <w:t>The objective of this meeting is to identify opportunities to accelerate AFV and fueling infrastructure deployment through</w:t>
            </w:r>
            <w:r w:rsidR="00E63694">
              <w:t xml:space="preserve"> the use of </w:t>
            </w:r>
            <w:r w:rsidR="008211EA">
              <w:t>innovative finance mechanisms</w:t>
            </w:r>
            <w:r>
              <w:t xml:space="preserve">. The workshop will cover the challenges facing AFV deployment and the potential role of </w:t>
            </w:r>
            <w:r w:rsidR="00E03CA4">
              <w:t xml:space="preserve">public </w:t>
            </w:r>
            <w:r>
              <w:t>finance programs in encouraging greater private investment in technology deployment. Workshop participants will use hypothetical case studies to address real-world problems facing AFVs through the lens of public-private partnerships</w:t>
            </w:r>
            <w:r w:rsidR="00757377">
              <w:t xml:space="preserve"> and other innovative finance mechanisms</w:t>
            </w:r>
            <w:r>
              <w:t xml:space="preserve">. The workshop will </w:t>
            </w:r>
            <w:r w:rsidR="004D2917">
              <w:t xml:space="preserve">identify innovative finance programs that could address specific, real-world challenges to AFV deployment. </w:t>
            </w:r>
            <w:r>
              <w:t>Key questions addressed by the workshop include:</w:t>
            </w:r>
          </w:p>
          <w:p w14:paraId="48121F44" w14:textId="38640DB7" w:rsidR="00BA351F" w:rsidRPr="00701EA5" w:rsidRDefault="00BA351F" w:rsidP="00AF032D">
            <w:pPr>
              <w:pStyle w:val="ListParagraph"/>
              <w:numPr>
                <w:ilvl w:val="0"/>
                <w:numId w:val="5"/>
              </w:numPr>
              <w:rPr>
                <w:rFonts w:eastAsiaTheme="minorHAnsi"/>
                <w:sz w:val="22"/>
                <w:szCs w:val="22"/>
                <w:lang w:eastAsia="en-US"/>
              </w:rPr>
            </w:pPr>
            <w:r w:rsidRPr="00701EA5">
              <w:rPr>
                <w:rFonts w:eastAsiaTheme="minorHAnsi"/>
                <w:sz w:val="22"/>
                <w:szCs w:val="22"/>
                <w:lang w:eastAsia="en-US"/>
              </w:rPr>
              <w:t xml:space="preserve">What challenges facing </w:t>
            </w:r>
            <w:r w:rsidR="00757377">
              <w:rPr>
                <w:rFonts w:eastAsiaTheme="minorHAnsi"/>
                <w:sz w:val="22"/>
                <w:szCs w:val="22"/>
                <w:lang w:eastAsia="en-US"/>
              </w:rPr>
              <w:t>alternative fuel vehicle and fueling infrastructure</w:t>
            </w:r>
            <w:r w:rsidRPr="00701EA5">
              <w:rPr>
                <w:rFonts w:eastAsiaTheme="minorHAnsi"/>
                <w:sz w:val="22"/>
                <w:szCs w:val="22"/>
                <w:lang w:eastAsia="en-US"/>
              </w:rPr>
              <w:t xml:space="preserve"> deployment can be addressed with public finance programs?</w:t>
            </w:r>
          </w:p>
          <w:p w14:paraId="7A463C3B" w14:textId="77777777" w:rsidR="00BA351F" w:rsidRPr="00701EA5" w:rsidRDefault="00BA351F" w:rsidP="00AF032D">
            <w:pPr>
              <w:pStyle w:val="ListParagraph"/>
              <w:numPr>
                <w:ilvl w:val="0"/>
                <w:numId w:val="5"/>
              </w:numPr>
              <w:rPr>
                <w:rFonts w:eastAsiaTheme="minorHAnsi"/>
                <w:sz w:val="22"/>
                <w:szCs w:val="22"/>
                <w:lang w:eastAsia="en-US"/>
              </w:rPr>
            </w:pPr>
            <w:r w:rsidRPr="00701EA5">
              <w:rPr>
                <w:rFonts w:eastAsiaTheme="minorHAnsi"/>
                <w:sz w:val="22"/>
                <w:szCs w:val="22"/>
                <w:lang w:eastAsia="en-US"/>
              </w:rPr>
              <w:t>How can public finance programs improve the business case for electric vehicle fast charging along corridors?</w:t>
            </w:r>
          </w:p>
          <w:p w14:paraId="73819D0A" w14:textId="77777777" w:rsidR="00BA351F" w:rsidRPr="00701EA5" w:rsidRDefault="00BA351F" w:rsidP="00AF032D">
            <w:pPr>
              <w:pStyle w:val="ListParagraph"/>
              <w:numPr>
                <w:ilvl w:val="0"/>
                <w:numId w:val="5"/>
              </w:numPr>
              <w:rPr>
                <w:rFonts w:eastAsiaTheme="minorHAnsi"/>
                <w:sz w:val="22"/>
                <w:szCs w:val="22"/>
                <w:lang w:eastAsia="en-US"/>
              </w:rPr>
            </w:pPr>
            <w:r w:rsidRPr="00701EA5">
              <w:rPr>
                <w:rFonts w:eastAsiaTheme="minorHAnsi"/>
                <w:sz w:val="22"/>
                <w:szCs w:val="22"/>
                <w:lang w:eastAsia="en-US"/>
              </w:rPr>
              <w:t>What kinds of private sector business models can ease a fleet’s transition to alternative fuels?</w:t>
            </w:r>
          </w:p>
          <w:p w14:paraId="4E728157" w14:textId="6B6E1C58" w:rsidR="00BA351F" w:rsidRPr="00701EA5" w:rsidRDefault="00BA351F" w:rsidP="00AF032D">
            <w:pPr>
              <w:pStyle w:val="ListParagraph"/>
              <w:numPr>
                <w:ilvl w:val="0"/>
                <w:numId w:val="5"/>
              </w:numPr>
              <w:rPr>
                <w:rFonts w:eastAsiaTheme="minorHAnsi"/>
                <w:sz w:val="22"/>
                <w:szCs w:val="22"/>
                <w:lang w:eastAsia="en-US"/>
              </w:rPr>
            </w:pPr>
            <w:r w:rsidRPr="00701EA5">
              <w:rPr>
                <w:rFonts w:eastAsiaTheme="minorHAnsi"/>
                <w:sz w:val="22"/>
                <w:szCs w:val="22"/>
                <w:lang w:eastAsia="en-US"/>
              </w:rPr>
              <w:t xml:space="preserve">What are </w:t>
            </w:r>
            <w:r w:rsidR="00A3308B" w:rsidRPr="00701EA5">
              <w:rPr>
                <w:rFonts w:eastAsiaTheme="minorHAnsi"/>
                <w:sz w:val="22"/>
                <w:szCs w:val="22"/>
                <w:lang w:eastAsia="en-US"/>
              </w:rPr>
              <w:t>good</w:t>
            </w:r>
            <w:r w:rsidRPr="00701EA5">
              <w:rPr>
                <w:rFonts w:eastAsiaTheme="minorHAnsi"/>
                <w:sz w:val="22"/>
                <w:szCs w:val="22"/>
                <w:lang w:eastAsia="en-US"/>
              </w:rPr>
              <w:t xml:space="preserve"> practices for (1) </w:t>
            </w:r>
            <w:r w:rsidR="00AF032D" w:rsidRPr="00701EA5">
              <w:rPr>
                <w:rFonts w:eastAsiaTheme="minorHAnsi"/>
                <w:sz w:val="22"/>
                <w:szCs w:val="22"/>
                <w:lang w:eastAsia="en-US"/>
              </w:rPr>
              <w:t>designing</w:t>
            </w:r>
            <w:r w:rsidRPr="00701EA5">
              <w:rPr>
                <w:rFonts w:eastAsiaTheme="minorHAnsi"/>
                <w:sz w:val="22"/>
                <w:szCs w:val="22"/>
                <w:lang w:eastAsia="en-US"/>
              </w:rPr>
              <w:t xml:space="preserve"> and (2) </w:t>
            </w:r>
            <w:r w:rsidR="00AF032D" w:rsidRPr="00701EA5">
              <w:rPr>
                <w:rFonts w:eastAsiaTheme="minorHAnsi"/>
                <w:sz w:val="22"/>
                <w:szCs w:val="22"/>
                <w:lang w:eastAsia="en-US"/>
              </w:rPr>
              <w:t>implementing</w:t>
            </w:r>
            <w:r w:rsidRPr="00701EA5">
              <w:rPr>
                <w:rFonts w:eastAsiaTheme="minorHAnsi"/>
                <w:sz w:val="22"/>
                <w:szCs w:val="22"/>
                <w:lang w:eastAsia="en-US"/>
              </w:rPr>
              <w:t xml:space="preserve"> finance mechanisms? </w:t>
            </w:r>
          </w:p>
          <w:p w14:paraId="19D8D86D" w14:textId="77777777" w:rsidR="00BA351F" w:rsidRPr="00D01823" w:rsidRDefault="00BA351F" w:rsidP="00AF032D"/>
        </w:tc>
      </w:tr>
    </w:tbl>
    <w:p w14:paraId="4E2A2D65" w14:textId="2193916C" w:rsidR="00BA351F" w:rsidRPr="00E256ED" w:rsidRDefault="00447503" w:rsidP="00E256ED">
      <w:pPr>
        <w:pStyle w:val="Heading2"/>
        <w:spacing w:before="200" w:line="276" w:lineRule="auto"/>
        <w:rPr>
          <w:rFonts w:asciiTheme="minorHAnsi" w:eastAsiaTheme="minorHAnsi" w:hAnsiTheme="minorHAnsi" w:cstheme="minorBidi"/>
          <w:b/>
          <w:i/>
          <w:color w:val="898A17"/>
          <w:sz w:val="29"/>
          <w:szCs w:val="22"/>
          <w:lang w:eastAsia="en-US"/>
        </w:rPr>
      </w:pPr>
      <w:r>
        <w:rPr>
          <w:rFonts w:asciiTheme="minorHAnsi" w:eastAsiaTheme="minorHAnsi" w:hAnsiTheme="minorHAnsi" w:cstheme="minorBidi"/>
          <w:b/>
          <w:i/>
          <w:color w:val="898A17"/>
          <w:sz w:val="29"/>
          <w:szCs w:val="22"/>
          <w:lang w:eastAsia="en-US"/>
        </w:rPr>
        <w:t xml:space="preserve">Draft </w:t>
      </w:r>
      <w:r w:rsidR="00BA351F" w:rsidRPr="00E256ED">
        <w:rPr>
          <w:rFonts w:asciiTheme="minorHAnsi" w:eastAsiaTheme="minorHAnsi" w:hAnsiTheme="minorHAnsi" w:cstheme="minorBidi"/>
          <w:b/>
          <w:i/>
          <w:color w:val="898A17"/>
          <w:sz w:val="29"/>
          <w:szCs w:val="22"/>
          <w:lang w:eastAsia="en-US"/>
        </w:rPr>
        <w:t>Agenda</w:t>
      </w:r>
    </w:p>
    <w:tbl>
      <w:tblPr>
        <w:tblStyle w:val="GridTable1Light-Accent61"/>
        <w:tblW w:w="5100" w:type="pct"/>
        <w:tblLook w:val="0400" w:firstRow="0" w:lastRow="0" w:firstColumn="0" w:lastColumn="0" w:noHBand="0" w:noVBand="1"/>
      </w:tblPr>
      <w:tblGrid>
        <w:gridCol w:w="1200"/>
        <w:gridCol w:w="2778"/>
        <w:gridCol w:w="78"/>
        <w:gridCol w:w="2817"/>
        <w:gridCol w:w="39"/>
        <w:gridCol w:w="2856"/>
      </w:tblGrid>
      <w:tr w:rsidR="00BA351F" w14:paraId="7B84A4CD" w14:textId="77777777" w:rsidTr="0023540D">
        <w:trPr>
          <w:cantSplit/>
        </w:trPr>
        <w:tc>
          <w:tcPr>
            <w:tcW w:w="614" w:type="pct"/>
          </w:tcPr>
          <w:p w14:paraId="431C4EB6"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8:30 am</w:t>
            </w:r>
          </w:p>
        </w:tc>
        <w:tc>
          <w:tcPr>
            <w:tcW w:w="4386" w:type="pct"/>
            <w:gridSpan w:val="5"/>
          </w:tcPr>
          <w:p w14:paraId="30047FD9" w14:textId="7B89AB67" w:rsidR="00BA351F" w:rsidRPr="00731607" w:rsidRDefault="004D2917" w:rsidP="00AF032D">
            <w:pPr>
              <w:rPr>
                <w:rStyle w:val="Strong"/>
                <w:sz w:val="22"/>
                <w:szCs w:val="22"/>
              </w:rPr>
            </w:pPr>
            <w:r>
              <w:rPr>
                <w:rStyle w:val="Strong"/>
                <w:sz w:val="22"/>
                <w:szCs w:val="22"/>
              </w:rPr>
              <w:t>Arrival and Registration</w:t>
            </w:r>
          </w:p>
          <w:p w14:paraId="37A9789B" w14:textId="77777777" w:rsidR="00BA351F" w:rsidRPr="00731607" w:rsidRDefault="00BA351F" w:rsidP="00AF032D">
            <w:pPr>
              <w:rPr>
                <w:rStyle w:val="Strong"/>
                <w:sz w:val="22"/>
                <w:szCs w:val="22"/>
              </w:rPr>
            </w:pPr>
          </w:p>
        </w:tc>
      </w:tr>
      <w:tr w:rsidR="00BA351F" w14:paraId="217328D2" w14:textId="77777777" w:rsidTr="0023540D">
        <w:trPr>
          <w:cantSplit/>
          <w:trHeight w:val="1412"/>
        </w:trPr>
        <w:tc>
          <w:tcPr>
            <w:tcW w:w="614" w:type="pct"/>
          </w:tcPr>
          <w:p w14:paraId="2AB34C27"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9:00 am</w:t>
            </w:r>
          </w:p>
        </w:tc>
        <w:tc>
          <w:tcPr>
            <w:tcW w:w="4386" w:type="pct"/>
            <w:gridSpan w:val="5"/>
          </w:tcPr>
          <w:p w14:paraId="3B7D3B6D" w14:textId="77777777" w:rsidR="00BA351F" w:rsidRPr="00731607" w:rsidRDefault="00BA351F" w:rsidP="00AF032D">
            <w:pPr>
              <w:rPr>
                <w:rStyle w:val="Strong"/>
                <w:sz w:val="22"/>
                <w:szCs w:val="22"/>
              </w:rPr>
            </w:pPr>
            <w:r w:rsidRPr="00731607">
              <w:rPr>
                <w:rStyle w:val="Strong"/>
                <w:sz w:val="22"/>
                <w:szCs w:val="22"/>
              </w:rPr>
              <w:t>Welcome and Introductions</w:t>
            </w:r>
          </w:p>
          <w:p w14:paraId="07D99D0F" w14:textId="07DCA757" w:rsidR="00413FDC" w:rsidRPr="00731607" w:rsidRDefault="00561FE3" w:rsidP="00AF032D">
            <w:pPr>
              <w:rPr>
                <w:rFonts w:eastAsiaTheme="minorHAnsi"/>
                <w:sz w:val="22"/>
                <w:szCs w:val="22"/>
                <w:lang w:eastAsia="en-US"/>
              </w:rPr>
            </w:pPr>
            <w:r w:rsidRPr="00B25AED">
              <w:rPr>
                <w:rFonts w:eastAsiaTheme="minorHAnsi"/>
                <w:i/>
                <w:sz w:val="22"/>
                <w:szCs w:val="22"/>
                <w:lang w:eastAsia="en-US"/>
              </w:rPr>
              <w:t>VIP from Administrator’s Office</w:t>
            </w:r>
            <w:r w:rsidRPr="00561FE3">
              <w:rPr>
                <w:rFonts w:eastAsiaTheme="minorHAnsi"/>
                <w:sz w:val="22"/>
                <w:szCs w:val="22"/>
                <w:lang w:eastAsia="en-US"/>
              </w:rPr>
              <w:t xml:space="preserve">, U.S. Department of Transportation </w:t>
            </w:r>
            <w:r w:rsidRPr="00561FE3">
              <w:rPr>
                <w:rFonts w:eastAsiaTheme="minorHAnsi"/>
                <w:i/>
                <w:sz w:val="22"/>
                <w:szCs w:val="22"/>
                <w:lang w:eastAsia="en-US"/>
              </w:rPr>
              <w:t>(Tentative)</w:t>
            </w:r>
          </w:p>
          <w:p w14:paraId="559E0433" w14:textId="77777777" w:rsidR="00561FE3" w:rsidRDefault="00561FE3" w:rsidP="00AF032D">
            <w:pPr>
              <w:rPr>
                <w:rFonts w:eastAsiaTheme="minorHAnsi"/>
                <w:sz w:val="22"/>
                <w:szCs w:val="22"/>
                <w:lang w:eastAsia="en-US"/>
              </w:rPr>
            </w:pPr>
            <w:r w:rsidRPr="00B25AED">
              <w:rPr>
                <w:rFonts w:eastAsiaTheme="minorHAnsi"/>
                <w:i/>
                <w:sz w:val="22"/>
                <w:szCs w:val="22"/>
                <w:lang w:eastAsia="en-US"/>
              </w:rPr>
              <w:t>Art James</w:t>
            </w:r>
            <w:r>
              <w:rPr>
                <w:rFonts w:eastAsiaTheme="minorHAnsi"/>
                <w:sz w:val="22"/>
                <w:szCs w:val="22"/>
                <w:lang w:eastAsia="en-US"/>
              </w:rPr>
              <w:t>, Oregon Department of Transportation</w:t>
            </w:r>
            <w:r w:rsidRPr="00731607">
              <w:rPr>
                <w:rFonts w:eastAsiaTheme="minorHAnsi"/>
                <w:sz w:val="22"/>
                <w:szCs w:val="22"/>
                <w:lang w:eastAsia="en-US"/>
              </w:rPr>
              <w:t xml:space="preserve"> </w:t>
            </w:r>
          </w:p>
          <w:p w14:paraId="4E5D9478" w14:textId="2A140E51" w:rsidR="00BA351F" w:rsidRPr="00731607" w:rsidRDefault="00BA351F" w:rsidP="00AF032D">
            <w:pPr>
              <w:rPr>
                <w:rFonts w:eastAsiaTheme="minorHAnsi"/>
                <w:sz w:val="22"/>
                <w:szCs w:val="22"/>
                <w:lang w:eastAsia="en-US"/>
              </w:rPr>
            </w:pPr>
            <w:r w:rsidRPr="00B25AED">
              <w:rPr>
                <w:rFonts w:eastAsiaTheme="minorHAnsi"/>
                <w:i/>
                <w:sz w:val="22"/>
                <w:szCs w:val="22"/>
                <w:lang w:eastAsia="en-US"/>
              </w:rPr>
              <w:t>Mark Sullivan</w:t>
            </w:r>
            <w:r w:rsidRPr="00731607">
              <w:rPr>
                <w:rFonts w:eastAsiaTheme="minorHAnsi"/>
                <w:sz w:val="22"/>
                <w:szCs w:val="22"/>
                <w:lang w:eastAsia="en-US"/>
              </w:rPr>
              <w:t>, U.S. Department of Transportation</w:t>
            </w:r>
          </w:p>
          <w:p w14:paraId="3C1F1944" w14:textId="2A92F884" w:rsidR="00413FDC" w:rsidRDefault="00413FDC" w:rsidP="00AF032D">
            <w:pPr>
              <w:rPr>
                <w:rFonts w:eastAsiaTheme="minorHAnsi"/>
                <w:sz w:val="22"/>
                <w:szCs w:val="22"/>
                <w:lang w:eastAsia="en-US"/>
              </w:rPr>
            </w:pPr>
            <w:r w:rsidRPr="00B25AED">
              <w:rPr>
                <w:rFonts w:eastAsiaTheme="minorHAnsi"/>
                <w:i/>
                <w:sz w:val="22"/>
                <w:szCs w:val="22"/>
                <w:lang w:eastAsia="en-US"/>
              </w:rPr>
              <w:t>Jen Brickett</w:t>
            </w:r>
            <w:r w:rsidRPr="00731607">
              <w:rPr>
                <w:rFonts w:eastAsiaTheme="minorHAnsi"/>
                <w:sz w:val="22"/>
                <w:szCs w:val="22"/>
                <w:lang w:eastAsia="en-US"/>
              </w:rPr>
              <w:t>, AASHTO</w:t>
            </w:r>
          </w:p>
          <w:p w14:paraId="135C4211" w14:textId="797CC95B" w:rsidR="00B25AED" w:rsidRPr="00B25AED" w:rsidRDefault="00B25AED" w:rsidP="00AF032D">
            <w:pPr>
              <w:rPr>
                <w:rFonts w:eastAsiaTheme="minorHAnsi"/>
                <w:i/>
                <w:sz w:val="22"/>
                <w:szCs w:val="22"/>
                <w:lang w:eastAsia="en-US"/>
              </w:rPr>
            </w:pPr>
            <w:r w:rsidRPr="00B25AED">
              <w:rPr>
                <w:rFonts w:eastAsiaTheme="minorHAnsi"/>
                <w:i/>
                <w:sz w:val="22"/>
                <w:szCs w:val="22"/>
                <w:lang w:eastAsia="en-US"/>
              </w:rPr>
              <w:t>GSA contact (Tentative)</w:t>
            </w:r>
          </w:p>
          <w:p w14:paraId="16499F5B" w14:textId="77777777" w:rsidR="00BA351F" w:rsidRPr="00731607" w:rsidRDefault="00BA351F" w:rsidP="00AF032D">
            <w:pPr>
              <w:rPr>
                <w:sz w:val="22"/>
                <w:szCs w:val="22"/>
              </w:rPr>
            </w:pPr>
          </w:p>
        </w:tc>
      </w:tr>
      <w:tr w:rsidR="00BA351F" w14:paraId="0C816C75" w14:textId="77777777" w:rsidTr="0023540D">
        <w:trPr>
          <w:cantSplit/>
        </w:trPr>
        <w:tc>
          <w:tcPr>
            <w:tcW w:w="614" w:type="pct"/>
          </w:tcPr>
          <w:p w14:paraId="59F1D40F"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9:30 am</w:t>
            </w:r>
          </w:p>
        </w:tc>
        <w:tc>
          <w:tcPr>
            <w:tcW w:w="4386" w:type="pct"/>
            <w:gridSpan w:val="5"/>
          </w:tcPr>
          <w:p w14:paraId="2D612023" w14:textId="716EF4FA" w:rsidR="00BA351F" w:rsidRPr="00731607" w:rsidRDefault="00BA351F" w:rsidP="00AF032D">
            <w:pPr>
              <w:rPr>
                <w:rStyle w:val="Strong"/>
                <w:sz w:val="22"/>
                <w:szCs w:val="22"/>
              </w:rPr>
            </w:pPr>
            <w:r w:rsidRPr="00731607">
              <w:rPr>
                <w:rStyle w:val="Strong"/>
                <w:sz w:val="22"/>
                <w:szCs w:val="22"/>
              </w:rPr>
              <w:t xml:space="preserve">The Role of Public Finance Programs in Encouraging Private Investment in </w:t>
            </w:r>
            <w:r w:rsidR="00DD6864">
              <w:rPr>
                <w:rStyle w:val="Strong"/>
                <w:sz w:val="22"/>
                <w:szCs w:val="22"/>
              </w:rPr>
              <w:t xml:space="preserve">Alternative Fuel Vehicles and Infrastructure </w:t>
            </w:r>
          </w:p>
          <w:p w14:paraId="021AACA5" w14:textId="77777777" w:rsidR="00BA351F" w:rsidRPr="00731607" w:rsidRDefault="00BA351F" w:rsidP="00AF032D">
            <w:pPr>
              <w:rPr>
                <w:rStyle w:val="SubtleEmphasis"/>
                <w:sz w:val="22"/>
                <w:szCs w:val="22"/>
              </w:rPr>
            </w:pPr>
            <w:r w:rsidRPr="00731607">
              <w:rPr>
                <w:rStyle w:val="SubtleEmphasis"/>
                <w:sz w:val="22"/>
                <w:szCs w:val="22"/>
              </w:rPr>
              <w:t xml:space="preserve">Nick Nigro, </w:t>
            </w:r>
            <w:r w:rsidRPr="00B25AED">
              <w:rPr>
                <w:rStyle w:val="SubtleEmphasis"/>
                <w:i w:val="0"/>
                <w:sz w:val="22"/>
                <w:szCs w:val="22"/>
              </w:rPr>
              <w:t>Atlas Public Policy</w:t>
            </w:r>
          </w:p>
          <w:p w14:paraId="545DE5D2" w14:textId="43DF6FD3" w:rsidR="00BA351F" w:rsidRPr="00731607" w:rsidRDefault="00BB67A6" w:rsidP="00AF032D">
            <w:pPr>
              <w:rPr>
                <w:rStyle w:val="SubtleEmphasis"/>
                <w:sz w:val="22"/>
                <w:szCs w:val="22"/>
              </w:rPr>
            </w:pPr>
            <w:r>
              <w:rPr>
                <w:rStyle w:val="SubtleEmphasis"/>
                <w:sz w:val="22"/>
                <w:szCs w:val="22"/>
              </w:rPr>
              <w:t xml:space="preserve">Philip Quebe, </w:t>
            </w:r>
            <w:r w:rsidRPr="00B25AED">
              <w:rPr>
                <w:rStyle w:val="SubtleEmphasis"/>
                <w:i w:val="0"/>
                <w:sz w:val="22"/>
                <w:szCs w:val="22"/>
              </w:rPr>
              <w:t>The Cadmus Group</w:t>
            </w:r>
          </w:p>
          <w:p w14:paraId="314685C1" w14:textId="18DDE30E" w:rsidR="00BA351F" w:rsidRPr="00447503" w:rsidRDefault="00B25AED" w:rsidP="00AF032D">
            <w:pPr>
              <w:rPr>
                <w:rStyle w:val="SubtleEmphasis"/>
                <w:sz w:val="22"/>
                <w:szCs w:val="22"/>
              </w:rPr>
            </w:pPr>
            <w:r>
              <w:rPr>
                <w:rStyle w:val="SubtleEmphasis"/>
                <w:sz w:val="22"/>
                <w:szCs w:val="22"/>
              </w:rPr>
              <w:t xml:space="preserve">State-level contact (TBD) </w:t>
            </w:r>
            <w:r w:rsidR="00E74D91">
              <w:rPr>
                <w:rStyle w:val="SubtleEmphasis"/>
                <w:sz w:val="22"/>
                <w:szCs w:val="22"/>
              </w:rPr>
              <w:t xml:space="preserve"> </w:t>
            </w:r>
          </w:p>
          <w:p w14:paraId="79860D22" w14:textId="0195C76B" w:rsidR="00BA351F" w:rsidRPr="00B25AED" w:rsidRDefault="00AC0FF2" w:rsidP="00AF032D">
            <w:pPr>
              <w:rPr>
                <w:rStyle w:val="SubtleEmphasis"/>
                <w:i w:val="0"/>
                <w:sz w:val="22"/>
                <w:szCs w:val="22"/>
              </w:rPr>
            </w:pPr>
            <w:r>
              <w:rPr>
                <w:rStyle w:val="SubtleEmphasis"/>
                <w:sz w:val="22"/>
                <w:szCs w:val="22"/>
              </w:rPr>
              <w:t xml:space="preserve">Stephanie Stuckey Benfield, </w:t>
            </w:r>
            <w:r w:rsidR="00B3435A" w:rsidRPr="00B25AED">
              <w:rPr>
                <w:rStyle w:val="SubtleEmphasis"/>
                <w:i w:val="0"/>
                <w:sz w:val="22"/>
                <w:szCs w:val="22"/>
              </w:rPr>
              <w:t>City of Atlanta</w:t>
            </w:r>
            <w:r w:rsidR="004872CB" w:rsidRPr="00B25AED">
              <w:rPr>
                <w:rStyle w:val="SubtleEmphasis"/>
                <w:i w:val="0"/>
                <w:sz w:val="22"/>
                <w:szCs w:val="22"/>
              </w:rPr>
              <w:t xml:space="preserve"> Mayor's Office of Sustainability</w:t>
            </w:r>
            <w:r w:rsidR="00B3435A" w:rsidRPr="00B25AED">
              <w:rPr>
                <w:rStyle w:val="SubtleEmphasis"/>
                <w:i w:val="0"/>
                <w:sz w:val="22"/>
                <w:szCs w:val="22"/>
              </w:rPr>
              <w:t xml:space="preserve">, </w:t>
            </w:r>
            <w:r w:rsidR="004872CB" w:rsidRPr="00B25AED">
              <w:rPr>
                <w:rStyle w:val="SubtleEmphasis"/>
                <w:i w:val="0"/>
                <w:sz w:val="22"/>
                <w:szCs w:val="22"/>
              </w:rPr>
              <w:t>Director</w:t>
            </w:r>
          </w:p>
          <w:p w14:paraId="26B2D142" w14:textId="77777777" w:rsidR="00BA351F" w:rsidRPr="00731607" w:rsidRDefault="00BA351F" w:rsidP="00AF032D">
            <w:pPr>
              <w:rPr>
                <w:rStyle w:val="Emphasis"/>
                <w:sz w:val="22"/>
                <w:szCs w:val="22"/>
              </w:rPr>
            </w:pPr>
          </w:p>
          <w:p w14:paraId="351286DA" w14:textId="77777777" w:rsidR="00BA351F" w:rsidRPr="00731607" w:rsidRDefault="00BA351F" w:rsidP="00AF032D">
            <w:pPr>
              <w:rPr>
                <w:rStyle w:val="Emphasis"/>
                <w:sz w:val="22"/>
                <w:szCs w:val="22"/>
              </w:rPr>
            </w:pPr>
            <w:r w:rsidRPr="00731607">
              <w:rPr>
                <w:rStyle w:val="Emphasis"/>
                <w:sz w:val="22"/>
                <w:szCs w:val="22"/>
              </w:rPr>
              <w:t>Moderator: Diane Turchetta,</w:t>
            </w:r>
            <w:r w:rsidRPr="00B25AED">
              <w:rPr>
                <w:rStyle w:val="Emphasis"/>
                <w:i w:val="0"/>
                <w:sz w:val="22"/>
                <w:szCs w:val="22"/>
              </w:rPr>
              <w:t xml:space="preserve"> FHWA</w:t>
            </w:r>
          </w:p>
          <w:p w14:paraId="22CC23AD" w14:textId="77777777" w:rsidR="00BA351F" w:rsidRPr="00731607" w:rsidRDefault="00BA351F" w:rsidP="00AF032D">
            <w:pPr>
              <w:rPr>
                <w:i/>
                <w:iCs/>
                <w:color w:val="2683C6" w:themeColor="accent6"/>
                <w:sz w:val="22"/>
                <w:szCs w:val="22"/>
              </w:rPr>
            </w:pPr>
          </w:p>
        </w:tc>
      </w:tr>
      <w:tr w:rsidR="00BA351F" w14:paraId="091C3C85" w14:textId="77777777" w:rsidTr="0023540D">
        <w:trPr>
          <w:cantSplit/>
        </w:trPr>
        <w:tc>
          <w:tcPr>
            <w:tcW w:w="614" w:type="pct"/>
          </w:tcPr>
          <w:p w14:paraId="5C2A785A"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lastRenderedPageBreak/>
              <w:t>10:30 am</w:t>
            </w:r>
          </w:p>
        </w:tc>
        <w:tc>
          <w:tcPr>
            <w:tcW w:w="4386" w:type="pct"/>
            <w:gridSpan w:val="5"/>
          </w:tcPr>
          <w:p w14:paraId="20662167" w14:textId="786F211F" w:rsidR="00BA351F" w:rsidRPr="00731607" w:rsidRDefault="00BA351F" w:rsidP="00731607">
            <w:pPr>
              <w:rPr>
                <w:rStyle w:val="Strong"/>
                <w:b w:val="0"/>
                <w:i/>
                <w:sz w:val="22"/>
                <w:szCs w:val="22"/>
              </w:rPr>
            </w:pPr>
            <w:r w:rsidRPr="00731607">
              <w:rPr>
                <w:rStyle w:val="Strong"/>
                <w:b w:val="0"/>
                <w:i/>
                <w:sz w:val="22"/>
                <w:szCs w:val="22"/>
              </w:rPr>
              <w:t>Break</w:t>
            </w:r>
          </w:p>
        </w:tc>
      </w:tr>
      <w:tr w:rsidR="00BA351F" w14:paraId="67352EB1" w14:textId="77777777" w:rsidTr="0023540D">
        <w:trPr>
          <w:cantSplit/>
        </w:trPr>
        <w:tc>
          <w:tcPr>
            <w:tcW w:w="614" w:type="pct"/>
            <w:vMerge w:val="restart"/>
          </w:tcPr>
          <w:p w14:paraId="1B4A7477"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10:45 am</w:t>
            </w:r>
          </w:p>
        </w:tc>
        <w:tc>
          <w:tcPr>
            <w:tcW w:w="4386" w:type="pct"/>
            <w:gridSpan w:val="5"/>
          </w:tcPr>
          <w:p w14:paraId="1262AAE9" w14:textId="41DE3307" w:rsidR="00BA351F" w:rsidRPr="00731607" w:rsidRDefault="00BA351F" w:rsidP="00AF032D">
            <w:pPr>
              <w:rPr>
                <w:rStyle w:val="Strong"/>
                <w:sz w:val="22"/>
                <w:szCs w:val="22"/>
              </w:rPr>
            </w:pPr>
            <w:r w:rsidRPr="00731607">
              <w:rPr>
                <w:rStyle w:val="Strong"/>
                <w:sz w:val="22"/>
                <w:szCs w:val="22"/>
              </w:rPr>
              <w:t>Getting Corridors Ready for Long-Range EVs</w:t>
            </w:r>
          </w:p>
          <w:p w14:paraId="6E437087" w14:textId="69DED536" w:rsidR="00BA351F" w:rsidRPr="00731607" w:rsidRDefault="00BA351F" w:rsidP="00AF032D">
            <w:pPr>
              <w:rPr>
                <w:sz w:val="22"/>
                <w:szCs w:val="22"/>
              </w:rPr>
            </w:pPr>
            <w:r w:rsidRPr="00731607">
              <w:rPr>
                <w:sz w:val="22"/>
                <w:szCs w:val="22"/>
              </w:rPr>
              <w:t xml:space="preserve">Automakers are beginning to offer vehicles with much longer electric ranges, which </w:t>
            </w:r>
            <w:proofErr w:type="gramStart"/>
            <w:r w:rsidRPr="00731607">
              <w:rPr>
                <w:sz w:val="22"/>
                <w:szCs w:val="22"/>
              </w:rPr>
              <w:t>is</w:t>
            </w:r>
            <w:proofErr w:type="gramEnd"/>
            <w:r w:rsidRPr="00731607">
              <w:rPr>
                <w:sz w:val="22"/>
                <w:szCs w:val="22"/>
              </w:rPr>
              <w:t xml:space="preserve"> increasing the need for an expansive fast charging infrastructure. For this breakout session, participants will explore the role of</w:t>
            </w:r>
            <w:r w:rsidR="00E03CA4">
              <w:rPr>
                <w:sz w:val="22"/>
                <w:szCs w:val="22"/>
              </w:rPr>
              <w:t xml:space="preserve"> public</w:t>
            </w:r>
            <w:r w:rsidR="00757377">
              <w:rPr>
                <w:sz w:val="22"/>
                <w:szCs w:val="22"/>
              </w:rPr>
              <w:t xml:space="preserve"> </w:t>
            </w:r>
            <w:r w:rsidRPr="00731607">
              <w:rPr>
                <w:sz w:val="22"/>
                <w:szCs w:val="22"/>
              </w:rPr>
              <w:t xml:space="preserve">finance </w:t>
            </w:r>
            <w:r w:rsidR="00D84A98">
              <w:rPr>
                <w:sz w:val="22"/>
                <w:szCs w:val="22"/>
              </w:rPr>
              <w:t>programs</w:t>
            </w:r>
            <w:r w:rsidR="00DD6864">
              <w:rPr>
                <w:sz w:val="22"/>
                <w:szCs w:val="22"/>
              </w:rPr>
              <w:t xml:space="preserve">, such as </w:t>
            </w:r>
            <w:r w:rsidR="421B5278">
              <w:rPr>
                <w:sz w:val="22"/>
                <w:szCs w:val="22"/>
              </w:rPr>
              <w:t>public-private partnerships</w:t>
            </w:r>
            <w:r w:rsidR="00DD6864">
              <w:rPr>
                <w:sz w:val="22"/>
                <w:szCs w:val="22"/>
              </w:rPr>
              <w:t xml:space="preserve">, </w:t>
            </w:r>
            <w:r w:rsidR="421B5278">
              <w:rPr>
                <w:sz w:val="22"/>
                <w:szCs w:val="22"/>
              </w:rPr>
              <w:t>g</w:t>
            </w:r>
            <w:r w:rsidR="00DD6864">
              <w:rPr>
                <w:sz w:val="22"/>
                <w:szCs w:val="22"/>
              </w:rPr>
              <w:t xml:space="preserve">reen </w:t>
            </w:r>
            <w:r w:rsidR="421B5278">
              <w:rPr>
                <w:sz w:val="22"/>
                <w:szCs w:val="22"/>
              </w:rPr>
              <w:t>i</w:t>
            </w:r>
            <w:r w:rsidR="00DD6864">
              <w:rPr>
                <w:sz w:val="22"/>
                <w:szCs w:val="22"/>
              </w:rPr>
              <w:t xml:space="preserve">nfrastructure </w:t>
            </w:r>
            <w:r w:rsidR="733730F2">
              <w:rPr>
                <w:sz w:val="22"/>
                <w:szCs w:val="22"/>
              </w:rPr>
              <w:t>b</w:t>
            </w:r>
            <w:r w:rsidR="00DD6864">
              <w:rPr>
                <w:sz w:val="22"/>
                <w:szCs w:val="22"/>
              </w:rPr>
              <w:t xml:space="preserve">anks, ESCOs for </w:t>
            </w:r>
            <w:r w:rsidR="733730F2">
              <w:rPr>
                <w:sz w:val="22"/>
                <w:szCs w:val="22"/>
              </w:rPr>
              <w:t>t</w:t>
            </w:r>
            <w:r w:rsidR="00DD6864">
              <w:rPr>
                <w:sz w:val="22"/>
                <w:szCs w:val="22"/>
              </w:rPr>
              <w:t>ransportation, State Infrastructure Banks, etc.,</w:t>
            </w:r>
            <w:r w:rsidRPr="00731607">
              <w:rPr>
                <w:sz w:val="22"/>
                <w:szCs w:val="22"/>
              </w:rPr>
              <w:t xml:space="preserve"> in helping to finance a major corridor project in the Northeast United States.</w:t>
            </w:r>
            <w:r w:rsidR="002B3BA8">
              <w:rPr>
                <w:sz w:val="22"/>
                <w:szCs w:val="22"/>
              </w:rPr>
              <w:t xml:space="preserve"> </w:t>
            </w:r>
            <w:r w:rsidR="00561FE3">
              <w:rPr>
                <w:sz w:val="22"/>
                <w:szCs w:val="22"/>
              </w:rPr>
              <w:t>B</w:t>
            </w:r>
            <w:r w:rsidR="002B3BA8">
              <w:rPr>
                <w:sz w:val="22"/>
                <w:szCs w:val="22"/>
              </w:rPr>
              <w:t xml:space="preserve">reakout groups will focus on different </w:t>
            </w:r>
            <w:r w:rsidR="00561FE3">
              <w:rPr>
                <w:sz w:val="22"/>
                <w:szCs w:val="22"/>
              </w:rPr>
              <w:t xml:space="preserve">market conditions as </w:t>
            </w:r>
            <w:r w:rsidR="002B3BA8">
              <w:rPr>
                <w:sz w:val="22"/>
                <w:szCs w:val="22"/>
              </w:rPr>
              <w:t>defined below</w:t>
            </w:r>
            <w:r w:rsidR="00C85599">
              <w:rPr>
                <w:sz w:val="22"/>
                <w:szCs w:val="22"/>
              </w:rPr>
              <w:t xml:space="preserve">, </w:t>
            </w:r>
            <w:r w:rsidR="00561FE3">
              <w:rPr>
                <w:sz w:val="22"/>
                <w:szCs w:val="22"/>
              </w:rPr>
              <w:t xml:space="preserve">and </w:t>
            </w:r>
            <w:r w:rsidR="00C85599">
              <w:rPr>
                <w:sz w:val="22"/>
                <w:szCs w:val="22"/>
              </w:rPr>
              <w:t>participants</w:t>
            </w:r>
            <w:r w:rsidR="002B3BA8">
              <w:rPr>
                <w:sz w:val="22"/>
                <w:szCs w:val="22"/>
              </w:rPr>
              <w:t xml:space="preserve"> </w:t>
            </w:r>
            <w:r w:rsidR="00561FE3">
              <w:rPr>
                <w:sz w:val="22"/>
                <w:szCs w:val="22"/>
              </w:rPr>
              <w:t xml:space="preserve">will apply innovative financing models, and any additional ideas, to address the market </w:t>
            </w:r>
            <w:r w:rsidR="00EF3C91">
              <w:rPr>
                <w:sz w:val="22"/>
                <w:szCs w:val="22"/>
              </w:rPr>
              <w:t>conditions.</w:t>
            </w:r>
          </w:p>
          <w:p w14:paraId="2C40DA9D" w14:textId="77777777" w:rsidR="00BA351F" w:rsidRPr="00731607" w:rsidRDefault="00BA351F" w:rsidP="00AF032D">
            <w:pPr>
              <w:rPr>
                <w:sz w:val="22"/>
                <w:szCs w:val="22"/>
              </w:rPr>
            </w:pPr>
          </w:p>
          <w:p w14:paraId="4F0F7E58" w14:textId="6B1DECDB" w:rsidR="00BA351F" w:rsidRPr="00731607" w:rsidRDefault="00BA351F" w:rsidP="00AF032D">
            <w:pPr>
              <w:rPr>
                <w:sz w:val="22"/>
                <w:szCs w:val="22"/>
              </w:rPr>
            </w:pPr>
            <w:r w:rsidRPr="00731607">
              <w:rPr>
                <w:rStyle w:val="Strong"/>
                <w:sz w:val="22"/>
                <w:szCs w:val="22"/>
              </w:rPr>
              <w:t xml:space="preserve">Objective: </w:t>
            </w:r>
            <w:r w:rsidRPr="00731607">
              <w:rPr>
                <w:sz w:val="22"/>
                <w:szCs w:val="22"/>
              </w:rPr>
              <w:t xml:space="preserve">Identify methods to leverage existing public </w:t>
            </w:r>
            <w:r w:rsidR="004E454E">
              <w:rPr>
                <w:sz w:val="22"/>
                <w:szCs w:val="22"/>
              </w:rPr>
              <w:t xml:space="preserve">finance </w:t>
            </w:r>
            <w:r w:rsidRPr="00731607">
              <w:rPr>
                <w:sz w:val="22"/>
                <w:szCs w:val="22"/>
              </w:rPr>
              <w:t>programs to electrify a major corridor in the next five years.</w:t>
            </w:r>
          </w:p>
          <w:p w14:paraId="206ED07C" w14:textId="77777777" w:rsidR="00BA351F" w:rsidRPr="00731607" w:rsidRDefault="00BA351F" w:rsidP="00AF032D">
            <w:pPr>
              <w:rPr>
                <w:sz w:val="22"/>
                <w:szCs w:val="22"/>
              </w:rPr>
            </w:pPr>
          </w:p>
          <w:p w14:paraId="5640E8B5" w14:textId="77777777" w:rsidR="00BA351F" w:rsidRPr="00731607" w:rsidRDefault="00BA351F" w:rsidP="00AF032D">
            <w:pPr>
              <w:rPr>
                <w:rStyle w:val="Emphasis"/>
                <w:sz w:val="22"/>
                <w:szCs w:val="22"/>
              </w:rPr>
            </w:pPr>
            <w:r w:rsidRPr="00731607">
              <w:rPr>
                <w:rStyle w:val="Emphasis"/>
                <w:sz w:val="22"/>
                <w:szCs w:val="22"/>
              </w:rPr>
              <w:t>Discussion Questions</w:t>
            </w:r>
          </w:p>
          <w:p w14:paraId="132C426C" w14:textId="688B6009" w:rsidR="00BA351F" w:rsidRPr="00731607" w:rsidRDefault="00BA351F" w:rsidP="00AF032D">
            <w:pPr>
              <w:pStyle w:val="ListParagraph"/>
              <w:numPr>
                <w:ilvl w:val="0"/>
                <w:numId w:val="5"/>
              </w:numPr>
              <w:rPr>
                <w:sz w:val="22"/>
                <w:szCs w:val="22"/>
              </w:rPr>
            </w:pPr>
            <w:r w:rsidRPr="00731607">
              <w:rPr>
                <w:sz w:val="22"/>
                <w:szCs w:val="22"/>
              </w:rPr>
              <w:t xml:space="preserve">Who are the key benefactors of the project and how can a </w:t>
            </w:r>
            <w:r w:rsidR="00E03CA4">
              <w:rPr>
                <w:sz w:val="22"/>
                <w:szCs w:val="22"/>
              </w:rPr>
              <w:t>public</w:t>
            </w:r>
            <w:r w:rsidR="001F45F2">
              <w:rPr>
                <w:sz w:val="22"/>
                <w:szCs w:val="22"/>
              </w:rPr>
              <w:t>-private</w:t>
            </w:r>
            <w:r w:rsidR="00E03CA4">
              <w:rPr>
                <w:sz w:val="22"/>
                <w:szCs w:val="22"/>
              </w:rPr>
              <w:t xml:space="preserve"> </w:t>
            </w:r>
            <w:r w:rsidRPr="00731607">
              <w:rPr>
                <w:sz w:val="22"/>
                <w:szCs w:val="22"/>
              </w:rPr>
              <w:t>finance program encourage them to participate?</w:t>
            </w:r>
          </w:p>
          <w:p w14:paraId="23FCD478" w14:textId="1F2FAF0F" w:rsidR="00BA351F" w:rsidRPr="00731607" w:rsidRDefault="00BA351F" w:rsidP="00AF032D">
            <w:pPr>
              <w:pStyle w:val="ListParagraph"/>
              <w:numPr>
                <w:ilvl w:val="0"/>
                <w:numId w:val="5"/>
              </w:numPr>
              <w:rPr>
                <w:sz w:val="22"/>
                <w:szCs w:val="22"/>
              </w:rPr>
            </w:pPr>
            <w:r w:rsidRPr="00731607">
              <w:rPr>
                <w:sz w:val="22"/>
                <w:szCs w:val="22"/>
              </w:rPr>
              <w:t xml:space="preserve">What deployment barriers can </w:t>
            </w:r>
            <w:r w:rsidR="00EF3C91">
              <w:rPr>
                <w:sz w:val="22"/>
                <w:szCs w:val="22"/>
              </w:rPr>
              <w:t>a</w:t>
            </w:r>
            <w:r w:rsidR="00EF3C91" w:rsidRPr="00731607">
              <w:rPr>
                <w:sz w:val="22"/>
                <w:szCs w:val="22"/>
              </w:rPr>
              <w:t xml:space="preserve"> </w:t>
            </w:r>
            <w:r w:rsidR="00E03CA4">
              <w:rPr>
                <w:sz w:val="22"/>
                <w:szCs w:val="22"/>
              </w:rPr>
              <w:t>public</w:t>
            </w:r>
            <w:r w:rsidR="001F45F2">
              <w:rPr>
                <w:sz w:val="22"/>
                <w:szCs w:val="22"/>
              </w:rPr>
              <w:t>-private</w:t>
            </w:r>
            <w:r w:rsidR="00E03CA4">
              <w:rPr>
                <w:sz w:val="22"/>
                <w:szCs w:val="22"/>
              </w:rPr>
              <w:t xml:space="preserve"> </w:t>
            </w:r>
            <w:r w:rsidRPr="00731607">
              <w:rPr>
                <w:sz w:val="22"/>
                <w:szCs w:val="22"/>
              </w:rPr>
              <w:t>finance program address?</w:t>
            </w:r>
          </w:p>
          <w:p w14:paraId="356FD204" w14:textId="453DEDE3" w:rsidR="00BA351F" w:rsidRPr="00731607" w:rsidRDefault="00BA351F" w:rsidP="00AF032D">
            <w:pPr>
              <w:pStyle w:val="ListParagraph"/>
              <w:numPr>
                <w:ilvl w:val="0"/>
                <w:numId w:val="5"/>
              </w:numPr>
              <w:rPr>
                <w:sz w:val="22"/>
                <w:szCs w:val="22"/>
              </w:rPr>
            </w:pPr>
            <w:r w:rsidRPr="00731607">
              <w:rPr>
                <w:sz w:val="22"/>
                <w:szCs w:val="22"/>
              </w:rPr>
              <w:t xml:space="preserve">What other </w:t>
            </w:r>
            <w:r w:rsidR="00E03CA4">
              <w:rPr>
                <w:sz w:val="22"/>
                <w:szCs w:val="22"/>
              </w:rPr>
              <w:t xml:space="preserve">public </w:t>
            </w:r>
            <w:r w:rsidRPr="00731607">
              <w:rPr>
                <w:sz w:val="22"/>
                <w:szCs w:val="22"/>
              </w:rPr>
              <w:t>programs</w:t>
            </w:r>
            <w:r w:rsidR="00110214">
              <w:rPr>
                <w:sz w:val="22"/>
                <w:szCs w:val="22"/>
              </w:rPr>
              <w:t>, incentives, or policies</w:t>
            </w:r>
            <w:r w:rsidRPr="00731607">
              <w:rPr>
                <w:sz w:val="22"/>
                <w:szCs w:val="22"/>
              </w:rPr>
              <w:t xml:space="preserve"> may be needed in order to make the project</w:t>
            </w:r>
            <w:r w:rsidR="00110214">
              <w:rPr>
                <w:sz w:val="22"/>
                <w:szCs w:val="22"/>
              </w:rPr>
              <w:t xml:space="preserve"> financially</w:t>
            </w:r>
            <w:r w:rsidRPr="00731607">
              <w:rPr>
                <w:sz w:val="22"/>
                <w:szCs w:val="22"/>
              </w:rPr>
              <w:t xml:space="preserve"> feasible?</w:t>
            </w:r>
          </w:p>
          <w:p w14:paraId="1DC344DA" w14:textId="46344F04" w:rsidR="00BA351F" w:rsidRPr="00731607" w:rsidRDefault="00BA351F" w:rsidP="00561FE3">
            <w:pPr>
              <w:pStyle w:val="ListParagraph"/>
              <w:numPr>
                <w:ilvl w:val="0"/>
                <w:numId w:val="5"/>
              </w:numPr>
              <w:rPr>
                <w:sz w:val="22"/>
                <w:szCs w:val="22"/>
              </w:rPr>
            </w:pPr>
            <w:r w:rsidRPr="00731607">
              <w:rPr>
                <w:sz w:val="22"/>
                <w:szCs w:val="22"/>
              </w:rPr>
              <w:t xml:space="preserve">What are the key challenges of using </w:t>
            </w:r>
            <w:r w:rsidR="00561FE3">
              <w:rPr>
                <w:sz w:val="22"/>
                <w:szCs w:val="22"/>
              </w:rPr>
              <w:t>a</w:t>
            </w:r>
            <w:r w:rsidR="00561FE3" w:rsidRPr="00731607">
              <w:rPr>
                <w:sz w:val="22"/>
                <w:szCs w:val="22"/>
              </w:rPr>
              <w:t xml:space="preserve"> </w:t>
            </w:r>
            <w:r w:rsidR="00E03CA4">
              <w:rPr>
                <w:sz w:val="22"/>
                <w:szCs w:val="22"/>
              </w:rPr>
              <w:t>public</w:t>
            </w:r>
            <w:r w:rsidR="001F45F2">
              <w:rPr>
                <w:sz w:val="22"/>
                <w:szCs w:val="22"/>
              </w:rPr>
              <w:t>-private</w:t>
            </w:r>
            <w:r w:rsidR="00E03CA4">
              <w:rPr>
                <w:sz w:val="22"/>
                <w:szCs w:val="22"/>
              </w:rPr>
              <w:t xml:space="preserve"> </w:t>
            </w:r>
            <w:r w:rsidRPr="00731607">
              <w:rPr>
                <w:sz w:val="22"/>
                <w:szCs w:val="22"/>
              </w:rPr>
              <w:t>finance program for a corridor project?</w:t>
            </w:r>
          </w:p>
        </w:tc>
      </w:tr>
      <w:tr w:rsidR="00BA351F" w14:paraId="646D0EE7" w14:textId="77777777" w:rsidTr="0023540D">
        <w:trPr>
          <w:cantSplit/>
        </w:trPr>
        <w:tc>
          <w:tcPr>
            <w:tcW w:w="614" w:type="pct"/>
            <w:vMerge/>
          </w:tcPr>
          <w:p w14:paraId="7E4D31C9" w14:textId="77777777" w:rsidR="00BA351F" w:rsidRPr="00731607" w:rsidRDefault="00BA351F" w:rsidP="00AF032D">
            <w:pPr>
              <w:rPr>
                <w:rFonts w:eastAsiaTheme="minorHAnsi"/>
                <w:sz w:val="22"/>
                <w:szCs w:val="22"/>
                <w:lang w:eastAsia="en-US"/>
              </w:rPr>
            </w:pPr>
          </w:p>
        </w:tc>
        <w:tc>
          <w:tcPr>
            <w:tcW w:w="1422" w:type="pct"/>
          </w:tcPr>
          <w:p w14:paraId="727BE507" w14:textId="1618E884" w:rsidR="00BA351F" w:rsidRPr="00731607" w:rsidRDefault="00BA351F" w:rsidP="00561FE3">
            <w:pPr>
              <w:rPr>
                <w:rStyle w:val="Strong"/>
                <w:sz w:val="22"/>
                <w:szCs w:val="22"/>
              </w:rPr>
            </w:pPr>
            <w:r w:rsidRPr="00731607">
              <w:rPr>
                <w:rStyle w:val="Strong"/>
                <w:sz w:val="22"/>
                <w:szCs w:val="22"/>
              </w:rPr>
              <w:t xml:space="preserve">Group A: </w:t>
            </w:r>
            <w:r w:rsidR="00561FE3">
              <w:rPr>
                <w:rStyle w:val="Strong"/>
                <w:sz w:val="22"/>
                <w:szCs w:val="22"/>
              </w:rPr>
              <w:t>Favorable</w:t>
            </w:r>
          </w:p>
        </w:tc>
        <w:tc>
          <w:tcPr>
            <w:tcW w:w="1482" w:type="pct"/>
            <w:gridSpan w:val="2"/>
          </w:tcPr>
          <w:p w14:paraId="160E24DF" w14:textId="721F9852" w:rsidR="00BA351F" w:rsidRPr="00731607" w:rsidRDefault="00BA351F" w:rsidP="00561FE3">
            <w:pPr>
              <w:rPr>
                <w:rStyle w:val="Strong"/>
                <w:sz w:val="22"/>
                <w:szCs w:val="22"/>
              </w:rPr>
            </w:pPr>
            <w:r w:rsidRPr="00731607">
              <w:rPr>
                <w:rStyle w:val="Strong"/>
                <w:sz w:val="22"/>
                <w:szCs w:val="22"/>
              </w:rPr>
              <w:t xml:space="preserve">Group B: </w:t>
            </w:r>
            <w:r w:rsidR="00561FE3">
              <w:rPr>
                <w:rStyle w:val="Strong"/>
                <w:sz w:val="22"/>
                <w:szCs w:val="22"/>
              </w:rPr>
              <w:t>Neutral</w:t>
            </w:r>
          </w:p>
        </w:tc>
        <w:tc>
          <w:tcPr>
            <w:tcW w:w="1482" w:type="pct"/>
            <w:gridSpan w:val="2"/>
          </w:tcPr>
          <w:p w14:paraId="37A94512" w14:textId="412387B0" w:rsidR="00BA351F" w:rsidRPr="00731607" w:rsidRDefault="00BA351F" w:rsidP="00AF032D">
            <w:pPr>
              <w:rPr>
                <w:rStyle w:val="Strong"/>
                <w:sz w:val="22"/>
                <w:szCs w:val="22"/>
              </w:rPr>
            </w:pPr>
            <w:r w:rsidRPr="00731607">
              <w:rPr>
                <w:rStyle w:val="Strong"/>
                <w:sz w:val="22"/>
                <w:szCs w:val="22"/>
              </w:rPr>
              <w:t xml:space="preserve">Group C: </w:t>
            </w:r>
            <w:r w:rsidR="00561FE3">
              <w:rPr>
                <w:rStyle w:val="Strong"/>
                <w:sz w:val="22"/>
                <w:szCs w:val="22"/>
              </w:rPr>
              <w:t>Challenging</w:t>
            </w:r>
          </w:p>
          <w:p w14:paraId="73CB9702" w14:textId="77777777" w:rsidR="00BA351F" w:rsidRPr="00731607" w:rsidRDefault="00BA351F" w:rsidP="00AF032D">
            <w:pPr>
              <w:rPr>
                <w:rStyle w:val="Strong"/>
                <w:sz w:val="22"/>
                <w:szCs w:val="22"/>
              </w:rPr>
            </w:pPr>
          </w:p>
        </w:tc>
      </w:tr>
      <w:tr w:rsidR="00BA351F" w14:paraId="22B640F6" w14:textId="77777777" w:rsidTr="0023540D">
        <w:trPr>
          <w:cantSplit/>
        </w:trPr>
        <w:tc>
          <w:tcPr>
            <w:tcW w:w="614" w:type="pct"/>
          </w:tcPr>
          <w:p w14:paraId="46E19267"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 xml:space="preserve">12:00 pm </w:t>
            </w:r>
          </w:p>
        </w:tc>
        <w:tc>
          <w:tcPr>
            <w:tcW w:w="4386" w:type="pct"/>
            <w:gridSpan w:val="5"/>
          </w:tcPr>
          <w:p w14:paraId="56BA5521" w14:textId="77777777" w:rsidR="00BA351F" w:rsidRPr="00731607" w:rsidRDefault="00BA351F" w:rsidP="00AF032D">
            <w:pPr>
              <w:rPr>
                <w:rStyle w:val="Strong"/>
                <w:sz w:val="22"/>
                <w:szCs w:val="22"/>
              </w:rPr>
            </w:pPr>
            <w:r w:rsidRPr="00731607">
              <w:rPr>
                <w:rStyle w:val="Strong"/>
                <w:sz w:val="22"/>
                <w:szCs w:val="22"/>
              </w:rPr>
              <w:t>Breakout Groups Report Back to All Attendees</w:t>
            </w:r>
          </w:p>
          <w:p w14:paraId="4560B96A" w14:textId="77777777" w:rsidR="00BA351F" w:rsidRPr="00731607" w:rsidRDefault="00BA351F" w:rsidP="00AF032D">
            <w:pPr>
              <w:rPr>
                <w:sz w:val="22"/>
                <w:szCs w:val="22"/>
              </w:rPr>
            </w:pPr>
            <w:r w:rsidRPr="00731607">
              <w:rPr>
                <w:sz w:val="22"/>
                <w:szCs w:val="22"/>
              </w:rPr>
              <w:t xml:space="preserve">Breakout Groups will report back to all attendees their findings, including lessons learned, major opportunities, or key information gaps. </w:t>
            </w:r>
          </w:p>
          <w:p w14:paraId="2AB5FCF6" w14:textId="77777777" w:rsidR="00BA351F" w:rsidRPr="00731607" w:rsidRDefault="00BA351F" w:rsidP="00AF032D">
            <w:pPr>
              <w:rPr>
                <w:sz w:val="22"/>
                <w:szCs w:val="22"/>
              </w:rPr>
            </w:pPr>
          </w:p>
        </w:tc>
      </w:tr>
      <w:tr w:rsidR="00BA351F" w14:paraId="7E7242E5" w14:textId="77777777" w:rsidTr="0023540D">
        <w:trPr>
          <w:cantSplit/>
        </w:trPr>
        <w:tc>
          <w:tcPr>
            <w:tcW w:w="614" w:type="pct"/>
          </w:tcPr>
          <w:p w14:paraId="44E6DDCE"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12:30 pm</w:t>
            </w:r>
          </w:p>
        </w:tc>
        <w:tc>
          <w:tcPr>
            <w:tcW w:w="4386" w:type="pct"/>
            <w:gridSpan w:val="5"/>
          </w:tcPr>
          <w:p w14:paraId="67D809C4" w14:textId="77777777" w:rsidR="00BA351F" w:rsidRPr="00731607" w:rsidRDefault="00BA351F" w:rsidP="00AF032D">
            <w:pPr>
              <w:rPr>
                <w:b/>
                <w:sz w:val="22"/>
                <w:szCs w:val="22"/>
              </w:rPr>
            </w:pPr>
            <w:r w:rsidRPr="00731607">
              <w:rPr>
                <w:b/>
                <w:sz w:val="22"/>
                <w:szCs w:val="22"/>
              </w:rPr>
              <w:t>Lunch</w:t>
            </w:r>
          </w:p>
          <w:p w14:paraId="65FB8D8D" w14:textId="77777777" w:rsidR="00BA351F" w:rsidRPr="00731607" w:rsidRDefault="00BA351F" w:rsidP="00AF032D">
            <w:pPr>
              <w:rPr>
                <w:rStyle w:val="Strong"/>
                <w:b w:val="0"/>
                <w:sz w:val="22"/>
                <w:szCs w:val="22"/>
              </w:rPr>
            </w:pPr>
          </w:p>
        </w:tc>
      </w:tr>
      <w:tr w:rsidR="00BA351F" w14:paraId="62245B9D" w14:textId="77777777" w:rsidTr="0023540D">
        <w:trPr>
          <w:cantSplit/>
        </w:trPr>
        <w:tc>
          <w:tcPr>
            <w:tcW w:w="614" w:type="pct"/>
            <w:vMerge w:val="restart"/>
          </w:tcPr>
          <w:p w14:paraId="007D41E2"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lastRenderedPageBreak/>
              <w:t>1:30 pm</w:t>
            </w:r>
          </w:p>
        </w:tc>
        <w:tc>
          <w:tcPr>
            <w:tcW w:w="4386" w:type="pct"/>
            <w:gridSpan w:val="5"/>
          </w:tcPr>
          <w:p w14:paraId="605523C9" w14:textId="77777777" w:rsidR="00BA351F" w:rsidRPr="00731607" w:rsidRDefault="00BA351F" w:rsidP="00AF032D">
            <w:pPr>
              <w:rPr>
                <w:rStyle w:val="Strong"/>
                <w:sz w:val="22"/>
                <w:szCs w:val="22"/>
              </w:rPr>
            </w:pPr>
            <w:r w:rsidRPr="00731607">
              <w:rPr>
                <w:rStyle w:val="Strong"/>
                <w:sz w:val="22"/>
                <w:szCs w:val="22"/>
              </w:rPr>
              <w:t>Displacing Petroleum with Alternative Fuels in Public Fleets</w:t>
            </w:r>
          </w:p>
          <w:p w14:paraId="3D4AC810" w14:textId="77777777" w:rsidR="00BA351F" w:rsidRPr="00731607" w:rsidRDefault="00BA351F" w:rsidP="00AF032D">
            <w:pPr>
              <w:rPr>
                <w:rStyle w:val="Strong"/>
                <w:b w:val="0"/>
                <w:sz w:val="22"/>
                <w:szCs w:val="22"/>
              </w:rPr>
            </w:pPr>
            <w:r w:rsidRPr="00731607">
              <w:rPr>
                <w:rStyle w:val="Strong"/>
                <w:b w:val="0"/>
                <w:sz w:val="22"/>
                <w:szCs w:val="22"/>
              </w:rPr>
              <w:t>The government is a unique vehicle market participant, because it does not require a prompt return on investment and can internalize the public benefits of an investment, unlike the private sector. On the other hand, the private sector is less risk averse and generally more adept at trying new business models. For this breakout session, participants will explore three business models that could be applied to public fleet projects.</w:t>
            </w:r>
          </w:p>
          <w:p w14:paraId="78E9DE48" w14:textId="77777777" w:rsidR="00BA351F" w:rsidRPr="00731607" w:rsidRDefault="00BA351F" w:rsidP="00AF032D">
            <w:pPr>
              <w:rPr>
                <w:rStyle w:val="Strong"/>
                <w:b w:val="0"/>
                <w:sz w:val="22"/>
                <w:szCs w:val="22"/>
              </w:rPr>
            </w:pPr>
          </w:p>
          <w:p w14:paraId="3F017382" w14:textId="77777777" w:rsidR="00BA351F" w:rsidRPr="00731607" w:rsidRDefault="00BA351F" w:rsidP="00AF032D">
            <w:pPr>
              <w:rPr>
                <w:sz w:val="22"/>
                <w:szCs w:val="22"/>
              </w:rPr>
            </w:pPr>
            <w:r w:rsidRPr="00731607">
              <w:rPr>
                <w:rStyle w:val="Strong"/>
                <w:sz w:val="22"/>
                <w:szCs w:val="22"/>
              </w:rPr>
              <w:t xml:space="preserve">Objective: </w:t>
            </w:r>
            <w:r w:rsidRPr="00731607">
              <w:rPr>
                <w:sz w:val="22"/>
                <w:szCs w:val="22"/>
              </w:rPr>
              <w:t>Identify promising roles for the private sector in accelerating a public fleet’s transition to alternative fuels.</w:t>
            </w:r>
          </w:p>
          <w:p w14:paraId="35B905BD" w14:textId="77777777" w:rsidR="00BA351F" w:rsidRPr="00731607" w:rsidRDefault="00BA351F" w:rsidP="00AF032D">
            <w:pPr>
              <w:rPr>
                <w:sz w:val="22"/>
                <w:szCs w:val="22"/>
              </w:rPr>
            </w:pPr>
          </w:p>
          <w:p w14:paraId="161DF064" w14:textId="77777777" w:rsidR="00BA351F" w:rsidRPr="00731607" w:rsidRDefault="00BA351F" w:rsidP="00AF032D">
            <w:pPr>
              <w:rPr>
                <w:rStyle w:val="Emphasis"/>
                <w:sz w:val="22"/>
                <w:szCs w:val="22"/>
              </w:rPr>
            </w:pPr>
            <w:r w:rsidRPr="00731607">
              <w:rPr>
                <w:rStyle w:val="Emphasis"/>
                <w:sz w:val="22"/>
                <w:szCs w:val="22"/>
              </w:rPr>
              <w:t>Discussion Questions</w:t>
            </w:r>
          </w:p>
          <w:p w14:paraId="44B096C4" w14:textId="5C396DDE" w:rsidR="00304B53" w:rsidRDefault="00304B53" w:rsidP="00AF032D">
            <w:pPr>
              <w:pStyle w:val="ListParagraph"/>
              <w:numPr>
                <w:ilvl w:val="0"/>
                <w:numId w:val="5"/>
              </w:numPr>
              <w:rPr>
                <w:sz w:val="22"/>
                <w:szCs w:val="22"/>
              </w:rPr>
            </w:pPr>
            <w:r>
              <w:rPr>
                <w:sz w:val="22"/>
                <w:szCs w:val="22"/>
              </w:rPr>
              <w:t xml:space="preserve">What is the nature of the public-private </w:t>
            </w:r>
            <w:r w:rsidR="00F5035E">
              <w:rPr>
                <w:sz w:val="22"/>
                <w:szCs w:val="22"/>
              </w:rPr>
              <w:t xml:space="preserve">partners </w:t>
            </w:r>
            <w:r>
              <w:rPr>
                <w:sz w:val="22"/>
                <w:szCs w:val="22"/>
              </w:rPr>
              <w:t>under each given model?</w:t>
            </w:r>
          </w:p>
          <w:p w14:paraId="159BDFCF" w14:textId="0496522A" w:rsidR="00BA351F" w:rsidRPr="00731607" w:rsidRDefault="00304B53" w:rsidP="00AF032D">
            <w:pPr>
              <w:pStyle w:val="ListParagraph"/>
              <w:numPr>
                <w:ilvl w:val="0"/>
                <w:numId w:val="5"/>
              </w:numPr>
              <w:rPr>
                <w:sz w:val="22"/>
                <w:szCs w:val="22"/>
              </w:rPr>
            </w:pPr>
            <w:r>
              <w:rPr>
                <w:sz w:val="22"/>
                <w:szCs w:val="22"/>
              </w:rPr>
              <w:t>Which barriers do the models help address?</w:t>
            </w:r>
          </w:p>
          <w:p w14:paraId="02396262" w14:textId="56F7F18A" w:rsidR="00304B53" w:rsidRDefault="00304B53" w:rsidP="00AF032D">
            <w:pPr>
              <w:pStyle w:val="ListParagraph"/>
              <w:numPr>
                <w:ilvl w:val="0"/>
                <w:numId w:val="5"/>
              </w:numPr>
              <w:rPr>
                <w:sz w:val="22"/>
                <w:szCs w:val="22"/>
              </w:rPr>
            </w:pPr>
            <w:r>
              <w:rPr>
                <w:sz w:val="22"/>
                <w:szCs w:val="22"/>
              </w:rPr>
              <w:t xml:space="preserve">What is the business case/finance case for fleet conversion? What is </w:t>
            </w:r>
            <w:r w:rsidR="00F5035E">
              <w:rPr>
                <w:sz w:val="22"/>
                <w:szCs w:val="22"/>
              </w:rPr>
              <w:t xml:space="preserve">the </w:t>
            </w:r>
            <w:r>
              <w:rPr>
                <w:sz w:val="22"/>
                <w:szCs w:val="22"/>
              </w:rPr>
              <w:t>net benefit to the public entity?</w:t>
            </w:r>
          </w:p>
          <w:p w14:paraId="224BC05B" w14:textId="2316BB82" w:rsidR="00304B53" w:rsidRDefault="00304B53" w:rsidP="00AF032D">
            <w:pPr>
              <w:pStyle w:val="ListParagraph"/>
              <w:numPr>
                <w:ilvl w:val="0"/>
                <w:numId w:val="5"/>
              </w:numPr>
              <w:rPr>
                <w:sz w:val="22"/>
                <w:szCs w:val="22"/>
              </w:rPr>
            </w:pPr>
            <w:r>
              <w:rPr>
                <w:sz w:val="22"/>
                <w:szCs w:val="22"/>
              </w:rPr>
              <w:t>What conditions make the given model successful?</w:t>
            </w:r>
          </w:p>
          <w:p w14:paraId="3A5C8E9E" w14:textId="3327B0A1" w:rsidR="00304B53" w:rsidRDefault="00304B53" w:rsidP="00304B53">
            <w:pPr>
              <w:pStyle w:val="ListParagraph"/>
              <w:numPr>
                <w:ilvl w:val="0"/>
                <w:numId w:val="5"/>
              </w:numPr>
              <w:rPr>
                <w:sz w:val="22"/>
                <w:szCs w:val="22"/>
              </w:rPr>
            </w:pPr>
            <w:r>
              <w:rPr>
                <w:sz w:val="22"/>
                <w:szCs w:val="22"/>
              </w:rPr>
              <w:t xml:space="preserve">How does each model impact the state’s </w:t>
            </w:r>
            <w:r w:rsidR="00F5035E">
              <w:rPr>
                <w:sz w:val="22"/>
                <w:szCs w:val="22"/>
              </w:rPr>
              <w:t>budget (</w:t>
            </w:r>
            <w:r>
              <w:rPr>
                <w:sz w:val="22"/>
                <w:szCs w:val="22"/>
              </w:rPr>
              <w:t>i.e. is it off-balance sheet</w:t>
            </w:r>
            <w:r w:rsidR="00F5035E">
              <w:rPr>
                <w:sz w:val="22"/>
                <w:szCs w:val="22"/>
              </w:rPr>
              <w:t>)?</w:t>
            </w:r>
          </w:p>
          <w:p w14:paraId="119287F9" w14:textId="5680E15D" w:rsidR="00304B53" w:rsidRPr="00304B53" w:rsidRDefault="00304B53" w:rsidP="00304B53">
            <w:pPr>
              <w:pStyle w:val="ListParagraph"/>
              <w:numPr>
                <w:ilvl w:val="0"/>
                <w:numId w:val="5"/>
              </w:numPr>
              <w:rPr>
                <w:sz w:val="22"/>
                <w:szCs w:val="22"/>
              </w:rPr>
            </w:pPr>
            <w:r w:rsidRPr="00304B53">
              <w:rPr>
                <w:sz w:val="22"/>
                <w:szCs w:val="22"/>
              </w:rPr>
              <w:t>Is there a minimum fleet size</w:t>
            </w:r>
            <w:r w:rsidR="0080673A">
              <w:rPr>
                <w:sz w:val="22"/>
                <w:szCs w:val="22"/>
              </w:rPr>
              <w:t xml:space="preserve"> or a specific vehicle type</w:t>
            </w:r>
            <w:r w:rsidRPr="00304B53">
              <w:rPr>
                <w:sz w:val="22"/>
                <w:szCs w:val="22"/>
              </w:rPr>
              <w:t xml:space="preserve"> in which </w:t>
            </w:r>
            <w:r w:rsidR="00F5035E">
              <w:rPr>
                <w:sz w:val="22"/>
                <w:szCs w:val="22"/>
              </w:rPr>
              <w:t xml:space="preserve">the </w:t>
            </w:r>
            <w:r w:rsidR="0080673A">
              <w:rPr>
                <w:sz w:val="22"/>
                <w:szCs w:val="22"/>
              </w:rPr>
              <w:t>model makes sense?</w:t>
            </w:r>
          </w:p>
          <w:p w14:paraId="17E5B383" w14:textId="77777777" w:rsidR="00BA351F" w:rsidRPr="00731607" w:rsidRDefault="00BA351F" w:rsidP="00AF032D">
            <w:pPr>
              <w:rPr>
                <w:sz w:val="22"/>
                <w:szCs w:val="22"/>
              </w:rPr>
            </w:pPr>
          </w:p>
        </w:tc>
      </w:tr>
      <w:tr w:rsidR="00BA351F" w14:paraId="4A8654FB" w14:textId="77777777" w:rsidTr="0023540D">
        <w:trPr>
          <w:cantSplit/>
        </w:trPr>
        <w:tc>
          <w:tcPr>
            <w:tcW w:w="614" w:type="pct"/>
            <w:vMerge/>
          </w:tcPr>
          <w:p w14:paraId="27DB8AA0" w14:textId="4594BE63" w:rsidR="00BA351F" w:rsidRPr="00731607" w:rsidRDefault="00BA351F" w:rsidP="00AF032D">
            <w:pPr>
              <w:rPr>
                <w:rFonts w:eastAsiaTheme="minorHAnsi"/>
                <w:sz w:val="22"/>
                <w:szCs w:val="22"/>
                <w:lang w:eastAsia="en-US"/>
              </w:rPr>
            </w:pPr>
          </w:p>
        </w:tc>
        <w:tc>
          <w:tcPr>
            <w:tcW w:w="1462" w:type="pct"/>
            <w:gridSpan w:val="2"/>
          </w:tcPr>
          <w:p w14:paraId="2C61E7E1" w14:textId="77777777" w:rsidR="00BA351F" w:rsidRPr="00731607" w:rsidRDefault="00BA351F" w:rsidP="00AF032D">
            <w:pPr>
              <w:rPr>
                <w:rStyle w:val="Strong"/>
                <w:sz w:val="22"/>
                <w:szCs w:val="22"/>
              </w:rPr>
            </w:pPr>
            <w:r w:rsidRPr="00731607">
              <w:rPr>
                <w:rStyle w:val="Strong"/>
                <w:sz w:val="22"/>
                <w:szCs w:val="22"/>
              </w:rPr>
              <w:t>Group A: Fuel Savings Guarantee Model</w:t>
            </w:r>
          </w:p>
        </w:tc>
        <w:tc>
          <w:tcPr>
            <w:tcW w:w="1462" w:type="pct"/>
            <w:gridSpan w:val="2"/>
          </w:tcPr>
          <w:p w14:paraId="43096EB7" w14:textId="77777777" w:rsidR="00BA351F" w:rsidRPr="00731607" w:rsidRDefault="00BA351F" w:rsidP="00AF032D">
            <w:pPr>
              <w:rPr>
                <w:rStyle w:val="Strong"/>
                <w:sz w:val="22"/>
                <w:szCs w:val="22"/>
              </w:rPr>
            </w:pPr>
            <w:r w:rsidRPr="00731607">
              <w:rPr>
                <w:rStyle w:val="Strong"/>
                <w:sz w:val="22"/>
                <w:szCs w:val="22"/>
              </w:rPr>
              <w:t>Group B: Fleet Vehicle and Infrastructure Lease Model</w:t>
            </w:r>
          </w:p>
        </w:tc>
        <w:tc>
          <w:tcPr>
            <w:tcW w:w="1462" w:type="pct"/>
          </w:tcPr>
          <w:p w14:paraId="5BE9435D" w14:textId="77777777" w:rsidR="00BA351F" w:rsidRPr="00731607" w:rsidRDefault="00BA351F" w:rsidP="00AF032D">
            <w:pPr>
              <w:rPr>
                <w:rStyle w:val="Strong"/>
                <w:sz w:val="22"/>
                <w:szCs w:val="22"/>
              </w:rPr>
            </w:pPr>
            <w:r w:rsidRPr="00731607">
              <w:rPr>
                <w:rStyle w:val="Strong"/>
                <w:sz w:val="22"/>
                <w:szCs w:val="22"/>
              </w:rPr>
              <w:t xml:space="preserve">Group C: Public Benefit Finance Model </w:t>
            </w:r>
          </w:p>
          <w:p w14:paraId="1ECA1B4E" w14:textId="77777777" w:rsidR="00BA351F" w:rsidRPr="00731607" w:rsidRDefault="00BA351F" w:rsidP="00AF032D">
            <w:pPr>
              <w:rPr>
                <w:rStyle w:val="Strong"/>
                <w:sz w:val="22"/>
                <w:szCs w:val="22"/>
              </w:rPr>
            </w:pPr>
          </w:p>
        </w:tc>
      </w:tr>
      <w:tr w:rsidR="00BA351F" w14:paraId="3870ECE8" w14:textId="77777777" w:rsidTr="0023540D">
        <w:trPr>
          <w:cantSplit/>
        </w:trPr>
        <w:tc>
          <w:tcPr>
            <w:tcW w:w="614" w:type="pct"/>
          </w:tcPr>
          <w:p w14:paraId="1E76EC44"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 xml:space="preserve">2:45 pm </w:t>
            </w:r>
          </w:p>
        </w:tc>
        <w:tc>
          <w:tcPr>
            <w:tcW w:w="4386" w:type="pct"/>
            <w:gridSpan w:val="5"/>
          </w:tcPr>
          <w:p w14:paraId="5352A054" w14:textId="77777777" w:rsidR="00BA351F" w:rsidRPr="00731607" w:rsidRDefault="00BA351F" w:rsidP="00AF032D">
            <w:pPr>
              <w:rPr>
                <w:rStyle w:val="Strong"/>
                <w:sz w:val="22"/>
                <w:szCs w:val="22"/>
              </w:rPr>
            </w:pPr>
            <w:r w:rsidRPr="00731607">
              <w:rPr>
                <w:rStyle w:val="Strong"/>
                <w:sz w:val="22"/>
                <w:szCs w:val="22"/>
              </w:rPr>
              <w:t>Breakout Groups Report Back to All Attendees</w:t>
            </w:r>
          </w:p>
          <w:p w14:paraId="23DD9620" w14:textId="77777777" w:rsidR="00BA351F" w:rsidRPr="00731607" w:rsidRDefault="00BA351F" w:rsidP="00AF032D">
            <w:pPr>
              <w:rPr>
                <w:sz w:val="22"/>
                <w:szCs w:val="22"/>
              </w:rPr>
            </w:pPr>
            <w:r w:rsidRPr="00731607">
              <w:rPr>
                <w:sz w:val="22"/>
                <w:szCs w:val="22"/>
              </w:rPr>
              <w:t xml:space="preserve">Breakout Groups will report back to all attendees their findings, including lessons learned, major opportunities, or key information gaps. </w:t>
            </w:r>
          </w:p>
          <w:p w14:paraId="06D51AC7" w14:textId="77777777" w:rsidR="00BA351F" w:rsidRPr="00731607" w:rsidRDefault="00BA351F" w:rsidP="00AF032D">
            <w:pPr>
              <w:rPr>
                <w:rStyle w:val="Strong"/>
                <w:sz w:val="22"/>
                <w:szCs w:val="22"/>
              </w:rPr>
            </w:pPr>
          </w:p>
        </w:tc>
      </w:tr>
      <w:tr w:rsidR="00BA351F" w14:paraId="3A44DD07" w14:textId="77777777" w:rsidTr="0023540D">
        <w:trPr>
          <w:cantSplit/>
        </w:trPr>
        <w:tc>
          <w:tcPr>
            <w:tcW w:w="614" w:type="pct"/>
          </w:tcPr>
          <w:p w14:paraId="5F3D44FD"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3:15 pm</w:t>
            </w:r>
          </w:p>
        </w:tc>
        <w:tc>
          <w:tcPr>
            <w:tcW w:w="4386" w:type="pct"/>
            <w:gridSpan w:val="5"/>
          </w:tcPr>
          <w:p w14:paraId="4C8C8D67" w14:textId="77777777" w:rsidR="00BA351F" w:rsidRPr="00731607" w:rsidRDefault="00BA351F" w:rsidP="00AF032D">
            <w:pPr>
              <w:rPr>
                <w:i/>
                <w:sz w:val="22"/>
                <w:szCs w:val="22"/>
              </w:rPr>
            </w:pPr>
            <w:r w:rsidRPr="00731607">
              <w:rPr>
                <w:i/>
                <w:sz w:val="22"/>
                <w:szCs w:val="22"/>
              </w:rPr>
              <w:t>Break</w:t>
            </w:r>
          </w:p>
          <w:p w14:paraId="47198D0C" w14:textId="77777777" w:rsidR="00BA351F" w:rsidRPr="00731607" w:rsidRDefault="00BA351F" w:rsidP="00AF032D">
            <w:pPr>
              <w:rPr>
                <w:i/>
                <w:sz w:val="22"/>
                <w:szCs w:val="22"/>
              </w:rPr>
            </w:pPr>
          </w:p>
        </w:tc>
      </w:tr>
      <w:tr w:rsidR="00BA351F" w14:paraId="46309493" w14:textId="77777777" w:rsidTr="0023540D">
        <w:trPr>
          <w:cantSplit/>
        </w:trPr>
        <w:tc>
          <w:tcPr>
            <w:tcW w:w="614" w:type="pct"/>
          </w:tcPr>
          <w:p w14:paraId="7EE01CF2"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3:30 pm</w:t>
            </w:r>
          </w:p>
        </w:tc>
        <w:tc>
          <w:tcPr>
            <w:tcW w:w="4386" w:type="pct"/>
            <w:gridSpan w:val="5"/>
          </w:tcPr>
          <w:p w14:paraId="76C37416" w14:textId="77777777" w:rsidR="00BA351F" w:rsidRPr="00731607" w:rsidRDefault="00BA351F" w:rsidP="00AF032D">
            <w:pPr>
              <w:rPr>
                <w:rStyle w:val="Strong"/>
                <w:sz w:val="22"/>
                <w:szCs w:val="22"/>
              </w:rPr>
            </w:pPr>
            <w:r w:rsidRPr="00731607">
              <w:rPr>
                <w:rStyle w:val="Strong"/>
                <w:sz w:val="22"/>
                <w:szCs w:val="22"/>
              </w:rPr>
              <w:t>Identify, Develop, and Refine Promising Solutions</w:t>
            </w:r>
          </w:p>
          <w:p w14:paraId="434959B7" w14:textId="77777777" w:rsidR="00BA351F" w:rsidRPr="00731607" w:rsidRDefault="00BA351F" w:rsidP="00AF032D">
            <w:pPr>
              <w:rPr>
                <w:sz w:val="22"/>
                <w:szCs w:val="22"/>
              </w:rPr>
            </w:pPr>
            <w:r w:rsidRPr="00731607">
              <w:rPr>
                <w:sz w:val="22"/>
                <w:szCs w:val="22"/>
              </w:rPr>
              <w:t>Participants will discuss the most promising solutions raised throughout the day. Following the discussion, the Cadmus Group and Atlas Public Policy will summarize its findings and offer next steps.</w:t>
            </w:r>
          </w:p>
          <w:p w14:paraId="7003A6B5" w14:textId="77777777" w:rsidR="00BA351F" w:rsidRPr="00731607" w:rsidRDefault="00BA351F" w:rsidP="00AF032D">
            <w:pPr>
              <w:rPr>
                <w:sz w:val="22"/>
                <w:szCs w:val="22"/>
              </w:rPr>
            </w:pPr>
          </w:p>
          <w:p w14:paraId="571F56CD" w14:textId="77777777" w:rsidR="00BA351F" w:rsidRPr="00731607" w:rsidRDefault="00BA351F" w:rsidP="00AF032D">
            <w:pPr>
              <w:rPr>
                <w:rStyle w:val="Emphasis"/>
                <w:sz w:val="22"/>
                <w:szCs w:val="22"/>
              </w:rPr>
            </w:pPr>
            <w:r w:rsidRPr="00731607">
              <w:rPr>
                <w:rStyle w:val="Emphasis"/>
                <w:sz w:val="22"/>
                <w:szCs w:val="22"/>
              </w:rPr>
              <w:t>Discussion Questions</w:t>
            </w:r>
          </w:p>
          <w:p w14:paraId="6851E9C9" w14:textId="77777777" w:rsidR="00BA351F" w:rsidRPr="00731607" w:rsidRDefault="00BA351F" w:rsidP="00AF032D">
            <w:pPr>
              <w:pStyle w:val="ListParagraph"/>
              <w:numPr>
                <w:ilvl w:val="0"/>
                <w:numId w:val="5"/>
              </w:numPr>
              <w:rPr>
                <w:rFonts w:eastAsiaTheme="minorHAnsi"/>
                <w:sz w:val="22"/>
                <w:szCs w:val="22"/>
                <w:lang w:eastAsia="en-US"/>
              </w:rPr>
            </w:pPr>
            <w:r w:rsidRPr="00731607">
              <w:rPr>
                <w:rFonts w:eastAsiaTheme="minorHAnsi"/>
                <w:sz w:val="22"/>
                <w:szCs w:val="22"/>
                <w:lang w:eastAsia="en-US"/>
              </w:rPr>
              <w:t>What are the key information gaps?</w:t>
            </w:r>
          </w:p>
          <w:p w14:paraId="2982B2C4" w14:textId="77777777" w:rsidR="00BA351F" w:rsidRPr="00731607" w:rsidRDefault="00BA351F" w:rsidP="00AF032D">
            <w:pPr>
              <w:pStyle w:val="ListParagraph"/>
              <w:numPr>
                <w:ilvl w:val="0"/>
                <w:numId w:val="5"/>
              </w:numPr>
              <w:rPr>
                <w:rFonts w:eastAsiaTheme="minorHAnsi"/>
                <w:sz w:val="22"/>
                <w:szCs w:val="22"/>
                <w:lang w:eastAsia="en-US"/>
              </w:rPr>
            </w:pPr>
            <w:r w:rsidRPr="00731607">
              <w:rPr>
                <w:rFonts w:eastAsiaTheme="minorHAnsi"/>
                <w:sz w:val="22"/>
                <w:szCs w:val="22"/>
                <w:lang w:eastAsia="en-US"/>
              </w:rPr>
              <w:t>Why aren’t these ideas already happening?</w:t>
            </w:r>
          </w:p>
          <w:p w14:paraId="1610CE84" w14:textId="3A8240C0" w:rsidR="00BA351F" w:rsidRPr="00731607" w:rsidRDefault="00BA351F" w:rsidP="00AF032D">
            <w:pPr>
              <w:pStyle w:val="ListParagraph"/>
              <w:numPr>
                <w:ilvl w:val="0"/>
                <w:numId w:val="5"/>
              </w:numPr>
              <w:rPr>
                <w:rFonts w:eastAsiaTheme="minorHAnsi"/>
                <w:sz w:val="22"/>
                <w:szCs w:val="22"/>
                <w:lang w:eastAsia="en-US"/>
              </w:rPr>
            </w:pPr>
            <w:r w:rsidRPr="00731607">
              <w:rPr>
                <w:rFonts w:eastAsiaTheme="minorHAnsi"/>
                <w:sz w:val="22"/>
                <w:szCs w:val="22"/>
                <w:lang w:eastAsia="en-US"/>
              </w:rPr>
              <w:t xml:space="preserve">How can the success/failure </w:t>
            </w:r>
            <w:r w:rsidR="00FB044F" w:rsidRPr="00731607">
              <w:rPr>
                <w:rFonts w:eastAsiaTheme="minorHAnsi"/>
                <w:sz w:val="22"/>
                <w:szCs w:val="22"/>
                <w:lang w:eastAsia="en-US"/>
              </w:rPr>
              <w:t xml:space="preserve">of </w:t>
            </w:r>
            <w:r w:rsidRPr="00731607">
              <w:rPr>
                <w:rFonts w:eastAsiaTheme="minorHAnsi"/>
                <w:sz w:val="22"/>
                <w:szCs w:val="22"/>
                <w:lang w:eastAsia="en-US"/>
              </w:rPr>
              <w:t xml:space="preserve">the financing mechanisms </w:t>
            </w:r>
            <w:r w:rsidR="00A3308B" w:rsidRPr="00731607">
              <w:rPr>
                <w:rFonts w:eastAsiaTheme="minorHAnsi"/>
                <w:sz w:val="22"/>
                <w:szCs w:val="22"/>
                <w:lang w:eastAsia="en-US"/>
              </w:rPr>
              <w:t xml:space="preserve">we discussed </w:t>
            </w:r>
            <w:r w:rsidRPr="00731607">
              <w:rPr>
                <w:rFonts w:eastAsiaTheme="minorHAnsi"/>
                <w:sz w:val="22"/>
                <w:szCs w:val="22"/>
                <w:lang w:eastAsia="en-US"/>
              </w:rPr>
              <w:t>be best monitored over time?</w:t>
            </w:r>
          </w:p>
          <w:p w14:paraId="358D9978" w14:textId="37991AB8" w:rsidR="00BA351F" w:rsidRPr="00731607" w:rsidRDefault="00FB044F" w:rsidP="00FB044F">
            <w:pPr>
              <w:pStyle w:val="ListParagraph"/>
              <w:numPr>
                <w:ilvl w:val="0"/>
                <w:numId w:val="5"/>
              </w:numPr>
              <w:rPr>
                <w:rFonts w:eastAsiaTheme="minorHAnsi"/>
                <w:sz w:val="22"/>
                <w:szCs w:val="22"/>
                <w:lang w:eastAsia="en-US"/>
              </w:rPr>
            </w:pPr>
            <w:r w:rsidRPr="00731607">
              <w:rPr>
                <w:rFonts w:eastAsiaTheme="minorHAnsi"/>
                <w:sz w:val="22"/>
                <w:szCs w:val="22"/>
                <w:lang w:eastAsia="en-US"/>
              </w:rPr>
              <w:t xml:space="preserve">What are the </w:t>
            </w:r>
            <w:r w:rsidR="00A3308B" w:rsidRPr="00731607">
              <w:rPr>
                <w:rFonts w:eastAsiaTheme="minorHAnsi"/>
                <w:sz w:val="22"/>
                <w:szCs w:val="22"/>
                <w:lang w:eastAsia="en-US"/>
              </w:rPr>
              <w:t>good</w:t>
            </w:r>
            <w:r w:rsidR="00BA351F" w:rsidRPr="00731607">
              <w:rPr>
                <w:rFonts w:eastAsiaTheme="minorHAnsi"/>
                <w:sz w:val="22"/>
                <w:szCs w:val="22"/>
                <w:lang w:eastAsia="en-US"/>
              </w:rPr>
              <w:t xml:space="preserve"> practices for </w:t>
            </w:r>
            <w:r w:rsidR="00A3308B" w:rsidRPr="00731607">
              <w:rPr>
                <w:rFonts w:eastAsiaTheme="minorHAnsi"/>
                <w:sz w:val="22"/>
                <w:szCs w:val="22"/>
                <w:lang w:eastAsia="en-US"/>
              </w:rPr>
              <w:t xml:space="preserve">applying </w:t>
            </w:r>
            <w:r w:rsidR="00BA351F" w:rsidRPr="00731607">
              <w:rPr>
                <w:rFonts w:eastAsiaTheme="minorHAnsi"/>
                <w:sz w:val="22"/>
                <w:szCs w:val="22"/>
                <w:lang w:eastAsia="en-US"/>
              </w:rPr>
              <w:t>each of the financing mechanisms</w:t>
            </w:r>
            <w:r w:rsidR="00A3308B" w:rsidRPr="00731607">
              <w:rPr>
                <w:rFonts w:eastAsiaTheme="minorHAnsi"/>
                <w:sz w:val="22"/>
                <w:szCs w:val="22"/>
                <w:lang w:eastAsia="en-US"/>
              </w:rPr>
              <w:t xml:space="preserve"> we discussed</w:t>
            </w:r>
            <w:r w:rsidRPr="00731607">
              <w:rPr>
                <w:rFonts w:eastAsiaTheme="minorHAnsi"/>
                <w:sz w:val="22"/>
                <w:szCs w:val="22"/>
                <w:lang w:eastAsia="en-US"/>
              </w:rPr>
              <w:t>?</w:t>
            </w:r>
          </w:p>
          <w:p w14:paraId="14456B43" w14:textId="77777777" w:rsidR="00BA351F" w:rsidRPr="00731607" w:rsidRDefault="00BA351F" w:rsidP="00AF032D">
            <w:pPr>
              <w:rPr>
                <w:sz w:val="22"/>
                <w:szCs w:val="22"/>
              </w:rPr>
            </w:pPr>
          </w:p>
        </w:tc>
      </w:tr>
      <w:tr w:rsidR="00BA351F" w14:paraId="3E9FE1BD" w14:textId="77777777" w:rsidTr="0023540D">
        <w:trPr>
          <w:cantSplit/>
        </w:trPr>
        <w:tc>
          <w:tcPr>
            <w:tcW w:w="614" w:type="pct"/>
          </w:tcPr>
          <w:p w14:paraId="50C09DD3" w14:textId="77777777" w:rsidR="00BA351F" w:rsidRPr="00731607" w:rsidRDefault="00BA351F" w:rsidP="00AF032D">
            <w:pPr>
              <w:rPr>
                <w:rFonts w:eastAsiaTheme="minorHAnsi"/>
                <w:sz w:val="22"/>
                <w:szCs w:val="22"/>
                <w:lang w:eastAsia="en-US"/>
              </w:rPr>
            </w:pPr>
            <w:r w:rsidRPr="00731607">
              <w:rPr>
                <w:rFonts w:eastAsiaTheme="minorHAnsi"/>
                <w:sz w:val="22"/>
                <w:szCs w:val="22"/>
                <w:lang w:eastAsia="en-US"/>
              </w:rPr>
              <w:t>4:30 pm</w:t>
            </w:r>
          </w:p>
        </w:tc>
        <w:tc>
          <w:tcPr>
            <w:tcW w:w="4386" w:type="pct"/>
            <w:gridSpan w:val="5"/>
          </w:tcPr>
          <w:p w14:paraId="08737A01" w14:textId="77777777" w:rsidR="00BA351F" w:rsidRPr="00731607" w:rsidRDefault="00BA351F" w:rsidP="00AF032D">
            <w:pPr>
              <w:rPr>
                <w:rStyle w:val="Strong"/>
                <w:sz w:val="22"/>
                <w:szCs w:val="22"/>
              </w:rPr>
            </w:pPr>
            <w:r w:rsidRPr="00731607">
              <w:rPr>
                <w:rStyle w:val="Strong"/>
                <w:sz w:val="22"/>
                <w:szCs w:val="22"/>
              </w:rPr>
              <w:t>Adjourn</w:t>
            </w:r>
          </w:p>
          <w:p w14:paraId="511C1D61" w14:textId="77777777" w:rsidR="00BA351F" w:rsidRPr="00731607" w:rsidRDefault="00BA351F" w:rsidP="00AF032D">
            <w:pPr>
              <w:rPr>
                <w:sz w:val="22"/>
                <w:szCs w:val="22"/>
              </w:rPr>
            </w:pPr>
          </w:p>
        </w:tc>
      </w:tr>
    </w:tbl>
    <w:p w14:paraId="675E12FE" w14:textId="68AB2B18" w:rsidR="004B32EE" w:rsidRPr="00BA351F" w:rsidRDefault="004B32EE" w:rsidP="00BA351F"/>
    <w:sectPr w:rsidR="004B32EE" w:rsidRPr="00BA351F" w:rsidSect="00CA7AB4">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202D" w14:textId="77777777" w:rsidR="00676951" w:rsidRDefault="00676951" w:rsidP="008E6CB9">
      <w:pPr>
        <w:spacing w:after="0" w:line="240" w:lineRule="auto"/>
      </w:pPr>
      <w:r>
        <w:separator/>
      </w:r>
    </w:p>
  </w:endnote>
  <w:endnote w:type="continuationSeparator" w:id="0">
    <w:p w14:paraId="72719EA8" w14:textId="77777777" w:rsidR="00676951" w:rsidRDefault="00676951" w:rsidP="008E6CB9">
      <w:pPr>
        <w:spacing w:after="0" w:line="240" w:lineRule="auto"/>
      </w:pPr>
      <w:r>
        <w:continuationSeparator/>
      </w:r>
    </w:p>
  </w:endnote>
  <w:endnote w:type="continuationNotice" w:id="1">
    <w:p w14:paraId="40E4DD79" w14:textId="77777777" w:rsidR="00676951" w:rsidRDefault="00676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AC94" w14:textId="27F900FC" w:rsidR="001C2496" w:rsidRPr="00404F32" w:rsidRDefault="00961914" w:rsidP="00404F32">
    <w:pPr>
      <w:pStyle w:val="Footer"/>
      <w:pBdr>
        <w:top w:val="single" w:sz="4" w:space="1" w:color="auto"/>
      </w:pBdr>
      <w:tabs>
        <w:tab w:val="left" w:pos="7980"/>
      </w:tabs>
      <w:jc w:val="center"/>
      <w:rPr>
        <w:rFonts w:ascii="Calibri" w:hAnsi="Calibri"/>
        <w:sz w:val="22"/>
        <w:szCs w:val="22"/>
      </w:rPr>
    </w:pPr>
    <w:sdt>
      <w:sdtPr>
        <w:rPr>
          <w:rFonts w:ascii="Calibri" w:hAnsi="Calibri"/>
          <w:vanish/>
          <w:sz w:val="22"/>
          <w:szCs w:val="22"/>
          <w:highlight w:val="yellow"/>
        </w:rPr>
        <w:alias w:val="Title"/>
        <w:tag w:val=""/>
        <w:id w:val="1745069421"/>
        <w:showingPlcHdr/>
        <w:dataBinding w:prefixMappings="xmlns:ns0='http://purl.org/dc/elements/1.1/' xmlns:ns1='http://schemas.openxmlformats.org/package/2006/metadata/core-properties' " w:xpath="/ns1:coreProperties[1]/ns0:title[1]" w:storeItemID="{6C3C8BC8-F283-45AE-878A-BAB7291924A1}"/>
        <w:text/>
      </w:sdtPr>
      <w:sdtEndPr/>
      <w:sdtContent>
        <w:r w:rsidR="001C2496" w:rsidRPr="00404F32">
          <w:rPr>
            <w:rFonts w:ascii="Calibri" w:hAnsi="Calibri"/>
            <w:vanish/>
            <w:sz w:val="22"/>
            <w:szCs w:val="22"/>
            <w:highlight w:val="yellow"/>
          </w:rPr>
          <w:t xml:space="preserve">     </w:t>
        </w:r>
      </w:sdtContent>
    </w:sdt>
    <w:r w:rsidR="001C2496" w:rsidRPr="00404F32">
      <w:rPr>
        <w:rFonts w:ascii="Calibri" w:hAnsi="Calibri"/>
        <w:sz w:val="22"/>
        <w:szCs w:val="22"/>
      </w:rPr>
      <w:fldChar w:fldCharType="begin"/>
    </w:r>
    <w:r w:rsidR="001C2496" w:rsidRPr="00404F32">
      <w:rPr>
        <w:rFonts w:ascii="Calibri" w:hAnsi="Calibri"/>
        <w:sz w:val="22"/>
        <w:szCs w:val="22"/>
      </w:rPr>
      <w:instrText xml:space="preserve"> PAGE   \* MERGEFORMAT </w:instrText>
    </w:r>
    <w:r w:rsidR="001C2496" w:rsidRPr="00404F32">
      <w:rPr>
        <w:rFonts w:ascii="Calibri" w:hAnsi="Calibri"/>
        <w:sz w:val="22"/>
        <w:szCs w:val="22"/>
      </w:rPr>
      <w:fldChar w:fldCharType="separate"/>
    </w:r>
    <w:r>
      <w:rPr>
        <w:rFonts w:ascii="Calibri" w:hAnsi="Calibri"/>
        <w:noProof/>
        <w:sz w:val="22"/>
        <w:szCs w:val="22"/>
      </w:rPr>
      <w:t>3</w:t>
    </w:r>
    <w:r w:rsidR="001C2496" w:rsidRPr="00404F32">
      <w:rPr>
        <w:rFonts w:ascii="Calibri" w:hAnsi="Calibr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93A7" w14:textId="58F1DFCA" w:rsidR="001C2496" w:rsidRPr="00012E4B" w:rsidRDefault="00961914" w:rsidP="00404F32">
    <w:pPr>
      <w:pStyle w:val="Footer"/>
      <w:pBdr>
        <w:top w:val="single" w:sz="4" w:space="1" w:color="auto"/>
      </w:pBdr>
      <w:tabs>
        <w:tab w:val="left" w:pos="7980"/>
      </w:tabs>
      <w:jc w:val="center"/>
      <w:rPr>
        <w:color w:val="2683C6" w:themeColor="accent6"/>
      </w:rPr>
    </w:pPr>
    <w:sdt>
      <w:sdtPr>
        <w:rPr>
          <w:vanish/>
          <w:color w:val="2683C6" w:themeColor="accent6"/>
          <w:sz w:val="20"/>
          <w:szCs w:val="20"/>
          <w:highlight w:val="yellow"/>
        </w:rPr>
        <w:alias w:val="Title"/>
        <w:tag w:val=""/>
        <w:id w:val="-2145272128"/>
        <w:showingPlcHdr/>
        <w:dataBinding w:prefixMappings="xmlns:ns0='http://purl.org/dc/elements/1.1/' xmlns:ns1='http://schemas.openxmlformats.org/package/2006/metadata/core-properties' " w:xpath="/ns1:coreProperties[1]/ns0:title[1]" w:storeItemID="{6C3C8BC8-F283-45AE-878A-BAB7291924A1}"/>
        <w:text/>
      </w:sdtPr>
      <w:sdtEndPr/>
      <w:sdtContent>
        <w:r w:rsidR="001C2496">
          <w:rPr>
            <w:vanish/>
            <w:color w:val="2683C6" w:themeColor="accent6"/>
            <w:sz w:val="20"/>
            <w:szCs w:val="20"/>
            <w:highlight w:val="yellow"/>
          </w:rPr>
          <w:t xml:space="preserve">     </w:t>
        </w:r>
      </w:sdtContent>
    </w:sdt>
    <w:r w:rsidR="001C2496" w:rsidRPr="00404F32">
      <w:rPr>
        <w:rFonts w:ascii="Calibri" w:hAnsi="Calibri"/>
        <w:sz w:val="22"/>
        <w:szCs w:val="22"/>
      </w:rPr>
      <w:fldChar w:fldCharType="begin"/>
    </w:r>
    <w:r w:rsidR="001C2496" w:rsidRPr="00404F32">
      <w:rPr>
        <w:rFonts w:ascii="Calibri" w:hAnsi="Calibri"/>
        <w:sz w:val="22"/>
        <w:szCs w:val="22"/>
      </w:rPr>
      <w:instrText xml:space="preserve"> PAGE   \* MERGEFORMAT </w:instrText>
    </w:r>
    <w:r w:rsidR="001C2496" w:rsidRPr="00404F32">
      <w:rPr>
        <w:rFonts w:ascii="Calibri" w:hAnsi="Calibri"/>
        <w:sz w:val="22"/>
        <w:szCs w:val="22"/>
      </w:rPr>
      <w:fldChar w:fldCharType="separate"/>
    </w:r>
    <w:r>
      <w:rPr>
        <w:rFonts w:ascii="Calibri" w:hAnsi="Calibri"/>
        <w:noProof/>
        <w:sz w:val="22"/>
        <w:szCs w:val="22"/>
      </w:rPr>
      <w:t>1</w:t>
    </w:r>
    <w:r w:rsidR="001C2496" w:rsidRPr="00404F32">
      <w:rPr>
        <w:rFonts w:ascii="Calibri" w:hAnsi="Calibr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856AB" w14:textId="77777777" w:rsidR="00676951" w:rsidRDefault="00676951" w:rsidP="008E6CB9">
      <w:pPr>
        <w:spacing w:after="0" w:line="240" w:lineRule="auto"/>
      </w:pPr>
      <w:r>
        <w:separator/>
      </w:r>
    </w:p>
  </w:footnote>
  <w:footnote w:type="continuationSeparator" w:id="0">
    <w:p w14:paraId="4B606D67" w14:textId="77777777" w:rsidR="00676951" w:rsidRDefault="00676951" w:rsidP="008E6CB9">
      <w:pPr>
        <w:spacing w:after="0" w:line="240" w:lineRule="auto"/>
      </w:pPr>
      <w:r>
        <w:continuationSeparator/>
      </w:r>
    </w:p>
  </w:footnote>
  <w:footnote w:type="continuationNotice" w:id="1">
    <w:p w14:paraId="581FDE22" w14:textId="77777777" w:rsidR="00676951" w:rsidRDefault="006769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3DDA" w14:textId="7CFE75BF" w:rsidR="001C2496" w:rsidRPr="00E256ED" w:rsidRDefault="00961914" w:rsidP="00AF7816">
    <w:pPr>
      <w:pStyle w:val="Header"/>
      <w:rPr>
        <w:noProof/>
        <w:color w:val="373545" w:themeColor="text2"/>
        <w:sz w:val="20"/>
        <w:szCs w:val="20"/>
      </w:rPr>
    </w:pPr>
    <w:sdt>
      <w:sdtPr>
        <w:rPr>
          <w:vanish/>
          <w:color w:val="373545" w:themeColor="text2"/>
          <w:sz w:val="20"/>
          <w:szCs w:val="20"/>
          <w:highlight w:val="yellow"/>
        </w:rPr>
        <w:alias w:val="Company"/>
        <w:tag w:val=""/>
        <w:id w:val="454374577"/>
        <w:dataBinding w:prefixMappings="xmlns:ns0='http://schemas.openxmlformats.org/officeDocument/2006/extended-properties' " w:xpath="/ns0:Properties[1]/ns0:Company[1]" w:storeItemID="{6668398D-A668-4E3E-A5EB-62B293D839F1}"/>
        <w:text/>
      </w:sdtPr>
      <w:sdtEndPr/>
      <w:sdtContent>
        <w:r w:rsidR="00B3435A">
          <w:rPr>
            <w:vanish/>
            <w:color w:val="373545" w:themeColor="text2"/>
            <w:sz w:val="20"/>
            <w:szCs w:val="20"/>
            <w:highlight w:val="yellow"/>
          </w:rPr>
          <w:t>DOT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779B" w14:textId="3721C133" w:rsidR="001C2496" w:rsidRDefault="001C2496">
    <w:pPr>
      <w:pStyle w:val="Header"/>
    </w:pPr>
    <w:r w:rsidRPr="00991614">
      <w:rPr>
        <w:noProof/>
        <w:lang w:eastAsia="en-US"/>
      </w:rPr>
      <w:drawing>
        <wp:anchor distT="0" distB="0" distL="114300" distR="114300" simplePos="0" relativeHeight="251658240" behindDoc="0" locked="0" layoutInCell="1" allowOverlap="1" wp14:anchorId="634041E7" wp14:editId="373637D8">
          <wp:simplePos x="0" y="0"/>
          <wp:positionH relativeFrom="column">
            <wp:posOffset>57150</wp:posOffset>
          </wp:positionH>
          <wp:positionV relativeFrom="paragraph">
            <wp:posOffset>-304800</wp:posOffset>
          </wp:positionV>
          <wp:extent cx="1675130" cy="66738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75130" cy="6673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1" behindDoc="0" locked="0" layoutInCell="1" allowOverlap="1" wp14:anchorId="2514D40A" wp14:editId="4B835330">
          <wp:simplePos x="0" y="0"/>
          <wp:positionH relativeFrom="column">
            <wp:posOffset>5314951</wp:posOffset>
          </wp:positionH>
          <wp:positionV relativeFrom="paragraph">
            <wp:posOffset>-304801</wp:posOffset>
          </wp:positionV>
          <wp:extent cx="477100" cy="680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s Public Policy Logo 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637" cy="6865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D09"/>
    <w:multiLevelType w:val="hybridMultilevel"/>
    <w:tmpl w:val="621EB88C"/>
    <w:lvl w:ilvl="0" w:tplc="5F7A6898">
      <w:start w:val="1"/>
      <w:numFmt w:val="bullet"/>
      <w:lvlText w:val="•"/>
      <w:lvlJc w:val="left"/>
      <w:pPr>
        <w:tabs>
          <w:tab w:val="num" w:pos="720"/>
        </w:tabs>
        <w:ind w:left="720" w:hanging="360"/>
      </w:pPr>
      <w:rPr>
        <w:rFonts w:ascii="Times New Roman" w:hAnsi="Times New Roman" w:hint="default"/>
      </w:rPr>
    </w:lvl>
    <w:lvl w:ilvl="1" w:tplc="F4DC5276">
      <w:start w:val="115"/>
      <w:numFmt w:val="bullet"/>
      <w:lvlText w:val="•"/>
      <w:lvlJc w:val="left"/>
      <w:pPr>
        <w:tabs>
          <w:tab w:val="num" w:pos="1440"/>
        </w:tabs>
        <w:ind w:left="1440" w:hanging="360"/>
      </w:pPr>
      <w:rPr>
        <w:rFonts w:ascii="Times New Roman" w:hAnsi="Times New Roman" w:hint="default"/>
      </w:rPr>
    </w:lvl>
    <w:lvl w:ilvl="2" w:tplc="EBBAD52E" w:tentative="1">
      <w:start w:val="1"/>
      <w:numFmt w:val="bullet"/>
      <w:lvlText w:val="•"/>
      <w:lvlJc w:val="left"/>
      <w:pPr>
        <w:tabs>
          <w:tab w:val="num" w:pos="2160"/>
        </w:tabs>
        <w:ind w:left="2160" w:hanging="360"/>
      </w:pPr>
      <w:rPr>
        <w:rFonts w:ascii="Times New Roman" w:hAnsi="Times New Roman" w:hint="default"/>
      </w:rPr>
    </w:lvl>
    <w:lvl w:ilvl="3" w:tplc="BF081932" w:tentative="1">
      <w:start w:val="1"/>
      <w:numFmt w:val="bullet"/>
      <w:lvlText w:val="•"/>
      <w:lvlJc w:val="left"/>
      <w:pPr>
        <w:tabs>
          <w:tab w:val="num" w:pos="2880"/>
        </w:tabs>
        <w:ind w:left="2880" w:hanging="360"/>
      </w:pPr>
      <w:rPr>
        <w:rFonts w:ascii="Times New Roman" w:hAnsi="Times New Roman" w:hint="default"/>
      </w:rPr>
    </w:lvl>
    <w:lvl w:ilvl="4" w:tplc="E8EC5DA2" w:tentative="1">
      <w:start w:val="1"/>
      <w:numFmt w:val="bullet"/>
      <w:lvlText w:val="•"/>
      <w:lvlJc w:val="left"/>
      <w:pPr>
        <w:tabs>
          <w:tab w:val="num" w:pos="3600"/>
        </w:tabs>
        <w:ind w:left="3600" w:hanging="360"/>
      </w:pPr>
      <w:rPr>
        <w:rFonts w:ascii="Times New Roman" w:hAnsi="Times New Roman" w:hint="default"/>
      </w:rPr>
    </w:lvl>
    <w:lvl w:ilvl="5" w:tplc="7C6A7730" w:tentative="1">
      <w:start w:val="1"/>
      <w:numFmt w:val="bullet"/>
      <w:lvlText w:val="•"/>
      <w:lvlJc w:val="left"/>
      <w:pPr>
        <w:tabs>
          <w:tab w:val="num" w:pos="4320"/>
        </w:tabs>
        <w:ind w:left="4320" w:hanging="360"/>
      </w:pPr>
      <w:rPr>
        <w:rFonts w:ascii="Times New Roman" w:hAnsi="Times New Roman" w:hint="default"/>
      </w:rPr>
    </w:lvl>
    <w:lvl w:ilvl="6" w:tplc="097AF56A" w:tentative="1">
      <w:start w:val="1"/>
      <w:numFmt w:val="bullet"/>
      <w:lvlText w:val="•"/>
      <w:lvlJc w:val="left"/>
      <w:pPr>
        <w:tabs>
          <w:tab w:val="num" w:pos="5040"/>
        </w:tabs>
        <w:ind w:left="5040" w:hanging="360"/>
      </w:pPr>
      <w:rPr>
        <w:rFonts w:ascii="Times New Roman" w:hAnsi="Times New Roman" w:hint="default"/>
      </w:rPr>
    </w:lvl>
    <w:lvl w:ilvl="7" w:tplc="68284F3E" w:tentative="1">
      <w:start w:val="1"/>
      <w:numFmt w:val="bullet"/>
      <w:lvlText w:val="•"/>
      <w:lvlJc w:val="left"/>
      <w:pPr>
        <w:tabs>
          <w:tab w:val="num" w:pos="5760"/>
        </w:tabs>
        <w:ind w:left="5760" w:hanging="360"/>
      </w:pPr>
      <w:rPr>
        <w:rFonts w:ascii="Times New Roman" w:hAnsi="Times New Roman" w:hint="default"/>
      </w:rPr>
    </w:lvl>
    <w:lvl w:ilvl="8" w:tplc="617E74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836C45"/>
    <w:multiLevelType w:val="hybridMultilevel"/>
    <w:tmpl w:val="1FF0A7A8"/>
    <w:lvl w:ilvl="0" w:tplc="FF701E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051C"/>
    <w:multiLevelType w:val="hybridMultilevel"/>
    <w:tmpl w:val="A69C31DE"/>
    <w:lvl w:ilvl="0" w:tplc="E466C6D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8799D"/>
    <w:multiLevelType w:val="hybridMultilevel"/>
    <w:tmpl w:val="94C86718"/>
    <w:lvl w:ilvl="0" w:tplc="7EC6091C">
      <w:start w:val="1"/>
      <w:numFmt w:val="bullet"/>
      <w:lvlText w:val="•"/>
      <w:lvlJc w:val="left"/>
      <w:pPr>
        <w:tabs>
          <w:tab w:val="num" w:pos="720"/>
        </w:tabs>
        <w:ind w:left="720" w:hanging="360"/>
      </w:pPr>
      <w:rPr>
        <w:rFonts w:ascii="Arial" w:hAnsi="Arial" w:hint="default"/>
      </w:rPr>
    </w:lvl>
    <w:lvl w:ilvl="1" w:tplc="CD70E4D4">
      <w:start w:val="115"/>
      <w:numFmt w:val="bullet"/>
      <w:lvlText w:val="•"/>
      <w:lvlJc w:val="left"/>
      <w:pPr>
        <w:tabs>
          <w:tab w:val="num" w:pos="1440"/>
        </w:tabs>
        <w:ind w:left="1440" w:hanging="360"/>
      </w:pPr>
      <w:rPr>
        <w:rFonts w:ascii="Arial" w:hAnsi="Arial" w:hint="default"/>
      </w:rPr>
    </w:lvl>
    <w:lvl w:ilvl="2" w:tplc="4ACCD94E" w:tentative="1">
      <w:start w:val="1"/>
      <w:numFmt w:val="bullet"/>
      <w:lvlText w:val="•"/>
      <w:lvlJc w:val="left"/>
      <w:pPr>
        <w:tabs>
          <w:tab w:val="num" w:pos="2160"/>
        </w:tabs>
        <w:ind w:left="2160" w:hanging="360"/>
      </w:pPr>
      <w:rPr>
        <w:rFonts w:ascii="Arial" w:hAnsi="Arial" w:hint="default"/>
      </w:rPr>
    </w:lvl>
    <w:lvl w:ilvl="3" w:tplc="2A7418D2" w:tentative="1">
      <w:start w:val="1"/>
      <w:numFmt w:val="bullet"/>
      <w:lvlText w:val="•"/>
      <w:lvlJc w:val="left"/>
      <w:pPr>
        <w:tabs>
          <w:tab w:val="num" w:pos="2880"/>
        </w:tabs>
        <w:ind w:left="2880" w:hanging="360"/>
      </w:pPr>
      <w:rPr>
        <w:rFonts w:ascii="Arial" w:hAnsi="Arial" w:hint="default"/>
      </w:rPr>
    </w:lvl>
    <w:lvl w:ilvl="4" w:tplc="87EE42B2" w:tentative="1">
      <w:start w:val="1"/>
      <w:numFmt w:val="bullet"/>
      <w:lvlText w:val="•"/>
      <w:lvlJc w:val="left"/>
      <w:pPr>
        <w:tabs>
          <w:tab w:val="num" w:pos="3600"/>
        </w:tabs>
        <w:ind w:left="3600" w:hanging="360"/>
      </w:pPr>
      <w:rPr>
        <w:rFonts w:ascii="Arial" w:hAnsi="Arial" w:hint="default"/>
      </w:rPr>
    </w:lvl>
    <w:lvl w:ilvl="5" w:tplc="2F9AA7BC" w:tentative="1">
      <w:start w:val="1"/>
      <w:numFmt w:val="bullet"/>
      <w:lvlText w:val="•"/>
      <w:lvlJc w:val="left"/>
      <w:pPr>
        <w:tabs>
          <w:tab w:val="num" w:pos="4320"/>
        </w:tabs>
        <w:ind w:left="4320" w:hanging="360"/>
      </w:pPr>
      <w:rPr>
        <w:rFonts w:ascii="Arial" w:hAnsi="Arial" w:hint="default"/>
      </w:rPr>
    </w:lvl>
    <w:lvl w:ilvl="6" w:tplc="6032F302" w:tentative="1">
      <w:start w:val="1"/>
      <w:numFmt w:val="bullet"/>
      <w:lvlText w:val="•"/>
      <w:lvlJc w:val="left"/>
      <w:pPr>
        <w:tabs>
          <w:tab w:val="num" w:pos="5040"/>
        </w:tabs>
        <w:ind w:left="5040" w:hanging="360"/>
      </w:pPr>
      <w:rPr>
        <w:rFonts w:ascii="Arial" w:hAnsi="Arial" w:hint="default"/>
      </w:rPr>
    </w:lvl>
    <w:lvl w:ilvl="7" w:tplc="172C4DBC" w:tentative="1">
      <w:start w:val="1"/>
      <w:numFmt w:val="bullet"/>
      <w:lvlText w:val="•"/>
      <w:lvlJc w:val="left"/>
      <w:pPr>
        <w:tabs>
          <w:tab w:val="num" w:pos="5760"/>
        </w:tabs>
        <w:ind w:left="5760" w:hanging="360"/>
      </w:pPr>
      <w:rPr>
        <w:rFonts w:ascii="Arial" w:hAnsi="Arial" w:hint="default"/>
      </w:rPr>
    </w:lvl>
    <w:lvl w:ilvl="8" w:tplc="9984E53E" w:tentative="1">
      <w:start w:val="1"/>
      <w:numFmt w:val="bullet"/>
      <w:lvlText w:val="•"/>
      <w:lvlJc w:val="left"/>
      <w:pPr>
        <w:tabs>
          <w:tab w:val="num" w:pos="6480"/>
        </w:tabs>
        <w:ind w:left="6480" w:hanging="360"/>
      </w:pPr>
      <w:rPr>
        <w:rFonts w:ascii="Arial" w:hAnsi="Arial" w:hint="default"/>
      </w:rPr>
    </w:lvl>
  </w:abstractNum>
  <w:abstractNum w:abstractNumId="4">
    <w:nsid w:val="1C0A752E"/>
    <w:multiLevelType w:val="hybridMultilevel"/>
    <w:tmpl w:val="8A125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021039"/>
    <w:multiLevelType w:val="hybridMultilevel"/>
    <w:tmpl w:val="3580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B3298"/>
    <w:multiLevelType w:val="hybridMultilevel"/>
    <w:tmpl w:val="2A92AF20"/>
    <w:lvl w:ilvl="0" w:tplc="3E2C96A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374F4"/>
    <w:multiLevelType w:val="hybridMultilevel"/>
    <w:tmpl w:val="FF3682EA"/>
    <w:lvl w:ilvl="0" w:tplc="06CE7038">
      <w:start w:val="1"/>
      <w:numFmt w:val="bullet"/>
      <w:pStyle w:val="Bullets"/>
      <w:lvlText w:val=""/>
      <w:lvlJc w:val="left"/>
      <w:pPr>
        <w:ind w:left="720" w:hanging="360"/>
      </w:pPr>
      <w:rPr>
        <w:rFonts w:ascii="Symbol" w:hAnsi="Symbol" w:hint="default"/>
      </w:rPr>
    </w:lvl>
    <w:lvl w:ilvl="1" w:tplc="E3CEFC8A">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46628"/>
    <w:multiLevelType w:val="hybridMultilevel"/>
    <w:tmpl w:val="F056D54E"/>
    <w:lvl w:ilvl="0" w:tplc="6CF222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534C5"/>
    <w:multiLevelType w:val="hybridMultilevel"/>
    <w:tmpl w:val="411408BE"/>
    <w:lvl w:ilvl="0" w:tplc="746E1D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A025F"/>
    <w:multiLevelType w:val="hybridMultilevel"/>
    <w:tmpl w:val="09F4406A"/>
    <w:lvl w:ilvl="0" w:tplc="E28E15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1"/>
  </w:num>
  <w:num w:numId="6">
    <w:abstractNumId w:val="10"/>
  </w:num>
  <w:num w:numId="7">
    <w:abstractNumId w:val="2"/>
  </w:num>
  <w:num w:numId="8">
    <w:abstractNumId w:val="9"/>
  </w:num>
  <w:num w:numId="9">
    <w:abstractNumId w:val="6"/>
  </w:num>
  <w:num w:numId="10">
    <w:abstractNumId w:val="5"/>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3C"/>
    <w:rsid w:val="00001C2F"/>
    <w:rsid w:val="00006B27"/>
    <w:rsid w:val="00012E4B"/>
    <w:rsid w:val="000146D8"/>
    <w:rsid w:val="0001636F"/>
    <w:rsid w:val="00022480"/>
    <w:rsid w:val="00026546"/>
    <w:rsid w:val="00032DB3"/>
    <w:rsid w:val="000601FC"/>
    <w:rsid w:val="00067B86"/>
    <w:rsid w:val="0007764E"/>
    <w:rsid w:val="00090EC5"/>
    <w:rsid w:val="000A7AA0"/>
    <w:rsid w:val="000B4A43"/>
    <w:rsid w:val="000B6B86"/>
    <w:rsid w:val="000C18F7"/>
    <w:rsid w:val="000C7A66"/>
    <w:rsid w:val="000D114E"/>
    <w:rsid w:val="000E140D"/>
    <w:rsid w:val="000E165B"/>
    <w:rsid w:val="000E2C4D"/>
    <w:rsid w:val="000E6CC0"/>
    <w:rsid w:val="000F2DC0"/>
    <w:rsid w:val="00110214"/>
    <w:rsid w:val="0011587C"/>
    <w:rsid w:val="00120D4A"/>
    <w:rsid w:val="00126CE1"/>
    <w:rsid w:val="00127865"/>
    <w:rsid w:val="00150A3A"/>
    <w:rsid w:val="00152C61"/>
    <w:rsid w:val="00162BD3"/>
    <w:rsid w:val="001667E4"/>
    <w:rsid w:val="001759FF"/>
    <w:rsid w:val="001856EF"/>
    <w:rsid w:val="001B1C58"/>
    <w:rsid w:val="001C2496"/>
    <w:rsid w:val="001F45F2"/>
    <w:rsid w:val="001F61A6"/>
    <w:rsid w:val="001F6A84"/>
    <w:rsid w:val="001F6DEB"/>
    <w:rsid w:val="002017C0"/>
    <w:rsid w:val="0020573B"/>
    <w:rsid w:val="00213957"/>
    <w:rsid w:val="00215D5C"/>
    <w:rsid w:val="0022564E"/>
    <w:rsid w:val="002329B8"/>
    <w:rsid w:val="00234693"/>
    <w:rsid w:val="0023540D"/>
    <w:rsid w:val="00272EFF"/>
    <w:rsid w:val="00273364"/>
    <w:rsid w:val="00273846"/>
    <w:rsid w:val="002757CF"/>
    <w:rsid w:val="002762CB"/>
    <w:rsid w:val="00296870"/>
    <w:rsid w:val="002A14AB"/>
    <w:rsid w:val="002B3BA8"/>
    <w:rsid w:val="002D2643"/>
    <w:rsid w:val="002D551B"/>
    <w:rsid w:val="002E070A"/>
    <w:rsid w:val="002E1281"/>
    <w:rsid w:val="002F6515"/>
    <w:rsid w:val="00304A9F"/>
    <w:rsid w:val="00304B53"/>
    <w:rsid w:val="003074CF"/>
    <w:rsid w:val="00313E92"/>
    <w:rsid w:val="00322659"/>
    <w:rsid w:val="00347AB0"/>
    <w:rsid w:val="00362004"/>
    <w:rsid w:val="003A247E"/>
    <w:rsid w:val="003A2DAB"/>
    <w:rsid w:val="003E144D"/>
    <w:rsid w:val="00401AD8"/>
    <w:rsid w:val="00404F32"/>
    <w:rsid w:val="0041073F"/>
    <w:rsid w:val="00411CB4"/>
    <w:rsid w:val="00413FDC"/>
    <w:rsid w:val="00420438"/>
    <w:rsid w:val="00447503"/>
    <w:rsid w:val="004545A2"/>
    <w:rsid w:val="004603CB"/>
    <w:rsid w:val="004623C0"/>
    <w:rsid w:val="0048107D"/>
    <w:rsid w:val="004852A8"/>
    <w:rsid w:val="00486B55"/>
    <w:rsid w:val="004872CB"/>
    <w:rsid w:val="0048769E"/>
    <w:rsid w:val="004B32EE"/>
    <w:rsid w:val="004B737B"/>
    <w:rsid w:val="004D2917"/>
    <w:rsid w:val="004D7506"/>
    <w:rsid w:val="004E0F39"/>
    <w:rsid w:val="004E454E"/>
    <w:rsid w:val="004F0181"/>
    <w:rsid w:val="00504A8E"/>
    <w:rsid w:val="005207B4"/>
    <w:rsid w:val="00541DB9"/>
    <w:rsid w:val="00544458"/>
    <w:rsid w:val="00551FBC"/>
    <w:rsid w:val="00557F4A"/>
    <w:rsid w:val="00561FE3"/>
    <w:rsid w:val="00565746"/>
    <w:rsid w:val="00580358"/>
    <w:rsid w:val="00582B77"/>
    <w:rsid w:val="00583C0C"/>
    <w:rsid w:val="00585CB8"/>
    <w:rsid w:val="005B4D75"/>
    <w:rsid w:val="005B7A1C"/>
    <w:rsid w:val="005B7F97"/>
    <w:rsid w:val="005C63F7"/>
    <w:rsid w:val="005C70CC"/>
    <w:rsid w:val="005D5061"/>
    <w:rsid w:val="005F3B7A"/>
    <w:rsid w:val="005F52BC"/>
    <w:rsid w:val="00601986"/>
    <w:rsid w:val="00601FC9"/>
    <w:rsid w:val="006259D6"/>
    <w:rsid w:val="0063587B"/>
    <w:rsid w:val="00653973"/>
    <w:rsid w:val="00655738"/>
    <w:rsid w:val="00656687"/>
    <w:rsid w:val="0066696B"/>
    <w:rsid w:val="00673C9F"/>
    <w:rsid w:val="00675094"/>
    <w:rsid w:val="00676951"/>
    <w:rsid w:val="006860AE"/>
    <w:rsid w:val="006970B7"/>
    <w:rsid w:val="006A252F"/>
    <w:rsid w:val="006A7E13"/>
    <w:rsid w:val="006B03EC"/>
    <w:rsid w:val="006B77FE"/>
    <w:rsid w:val="006C079C"/>
    <w:rsid w:val="006E762E"/>
    <w:rsid w:val="006F7924"/>
    <w:rsid w:val="00701EA5"/>
    <w:rsid w:val="00704226"/>
    <w:rsid w:val="0070613A"/>
    <w:rsid w:val="00711AC0"/>
    <w:rsid w:val="0071636E"/>
    <w:rsid w:val="00731607"/>
    <w:rsid w:val="00757377"/>
    <w:rsid w:val="0077271A"/>
    <w:rsid w:val="00773627"/>
    <w:rsid w:val="007739F5"/>
    <w:rsid w:val="00775FAA"/>
    <w:rsid w:val="007B37FC"/>
    <w:rsid w:val="007B41D8"/>
    <w:rsid w:val="007C048F"/>
    <w:rsid w:val="007D3627"/>
    <w:rsid w:val="007F7658"/>
    <w:rsid w:val="00805784"/>
    <w:rsid w:val="0080673A"/>
    <w:rsid w:val="008211EA"/>
    <w:rsid w:val="008227CC"/>
    <w:rsid w:val="00826FDD"/>
    <w:rsid w:val="00834A4A"/>
    <w:rsid w:val="00845056"/>
    <w:rsid w:val="00846E85"/>
    <w:rsid w:val="00851252"/>
    <w:rsid w:val="00863594"/>
    <w:rsid w:val="008659A5"/>
    <w:rsid w:val="00871213"/>
    <w:rsid w:val="00872814"/>
    <w:rsid w:val="00877737"/>
    <w:rsid w:val="00895EC8"/>
    <w:rsid w:val="008A141B"/>
    <w:rsid w:val="008A6538"/>
    <w:rsid w:val="008B1927"/>
    <w:rsid w:val="008B4F27"/>
    <w:rsid w:val="008B727C"/>
    <w:rsid w:val="008C4CD7"/>
    <w:rsid w:val="008D2D8F"/>
    <w:rsid w:val="008D55F8"/>
    <w:rsid w:val="008D7F05"/>
    <w:rsid w:val="008E6779"/>
    <w:rsid w:val="008E6CB9"/>
    <w:rsid w:val="008F7817"/>
    <w:rsid w:val="00901C4D"/>
    <w:rsid w:val="0091546E"/>
    <w:rsid w:val="00930800"/>
    <w:rsid w:val="009328DA"/>
    <w:rsid w:val="009466CA"/>
    <w:rsid w:val="00952A50"/>
    <w:rsid w:val="0095632C"/>
    <w:rsid w:val="00961914"/>
    <w:rsid w:val="009824E2"/>
    <w:rsid w:val="00983FD3"/>
    <w:rsid w:val="00997009"/>
    <w:rsid w:val="009A7B4D"/>
    <w:rsid w:val="009B4130"/>
    <w:rsid w:val="009B765E"/>
    <w:rsid w:val="009D5183"/>
    <w:rsid w:val="009D7364"/>
    <w:rsid w:val="009E0776"/>
    <w:rsid w:val="009E097A"/>
    <w:rsid w:val="009E7C1C"/>
    <w:rsid w:val="00A0183C"/>
    <w:rsid w:val="00A1286C"/>
    <w:rsid w:val="00A16E90"/>
    <w:rsid w:val="00A2527F"/>
    <w:rsid w:val="00A3308B"/>
    <w:rsid w:val="00A43CE1"/>
    <w:rsid w:val="00A56FA0"/>
    <w:rsid w:val="00A60B2F"/>
    <w:rsid w:val="00A70882"/>
    <w:rsid w:val="00A77BA2"/>
    <w:rsid w:val="00AA351C"/>
    <w:rsid w:val="00AC0FF2"/>
    <w:rsid w:val="00AC183C"/>
    <w:rsid w:val="00AE3105"/>
    <w:rsid w:val="00AF032D"/>
    <w:rsid w:val="00AF34FC"/>
    <w:rsid w:val="00AF7816"/>
    <w:rsid w:val="00B11063"/>
    <w:rsid w:val="00B158E3"/>
    <w:rsid w:val="00B21B6E"/>
    <w:rsid w:val="00B25AED"/>
    <w:rsid w:val="00B3435A"/>
    <w:rsid w:val="00B45270"/>
    <w:rsid w:val="00B510D3"/>
    <w:rsid w:val="00B84F87"/>
    <w:rsid w:val="00BA351F"/>
    <w:rsid w:val="00BB67A6"/>
    <w:rsid w:val="00BC0704"/>
    <w:rsid w:val="00BC3915"/>
    <w:rsid w:val="00BD46AD"/>
    <w:rsid w:val="00BD59C6"/>
    <w:rsid w:val="00BE0A6B"/>
    <w:rsid w:val="00BE1102"/>
    <w:rsid w:val="00C11C0C"/>
    <w:rsid w:val="00C16F6B"/>
    <w:rsid w:val="00C26D29"/>
    <w:rsid w:val="00C52BA2"/>
    <w:rsid w:val="00C84795"/>
    <w:rsid w:val="00C85599"/>
    <w:rsid w:val="00C87638"/>
    <w:rsid w:val="00C909DE"/>
    <w:rsid w:val="00C93FDE"/>
    <w:rsid w:val="00C941FD"/>
    <w:rsid w:val="00C96361"/>
    <w:rsid w:val="00CA1180"/>
    <w:rsid w:val="00CA7AB4"/>
    <w:rsid w:val="00CC0CE2"/>
    <w:rsid w:val="00CC1E89"/>
    <w:rsid w:val="00CD2335"/>
    <w:rsid w:val="00CF4EEE"/>
    <w:rsid w:val="00CF681D"/>
    <w:rsid w:val="00D01823"/>
    <w:rsid w:val="00D04C12"/>
    <w:rsid w:val="00D075B7"/>
    <w:rsid w:val="00D16216"/>
    <w:rsid w:val="00D3056E"/>
    <w:rsid w:val="00D32A31"/>
    <w:rsid w:val="00D5101A"/>
    <w:rsid w:val="00D7052E"/>
    <w:rsid w:val="00D84A98"/>
    <w:rsid w:val="00D864B0"/>
    <w:rsid w:val="00DA1D08"/>
    <w:rsid w:val="00DA54C6"/>
    <w:rsid w:val="00DB0848"/>
    <w:rsid w:val="00DB2712"/>
    <w:rsid w:val="00DD4F79"/>
    <w:rsid w:val="00DD5199"/>
    <w:rsid w:val="00DD6864"/>
    <w:rsid w:val="00DE3404"/>
    <w:rsid w:val="00DE56E5"/>
    <w:rsid w:val="00DE74BD"/>
    <w:rsid w:val="00DF4509"/>
    <w:rsid w:val="00E03CA4"/>
    <w:rsid w:val="00E256ED"/>
    <w:rsid w:val="00E25859"/>
    <w:rsid w:val="00E335A1"/>
    <w:rsid w:val="00E348F5"/>
    <w:rsid w:val="00E530B9"/>
    <w:rsid w:val="00E62CC0"/>
    <w:rsid w:val="00E63694"/>
    <w:rsid w:val="00E636C4"/>
    <w:rsid w:val="00E74D91"/>
    <w:rsid w:val="00E7640A"/>
    <w:rsid w:val="00E82152"/>
    <w:rsid w:val="00E866E9"/>
    <w:rsid w:val="00E87139"/>
    <w:rsid w:val="00EB488C"/>
    <w:rsid w:val="00EB6A80"/>
    <w:rsid w:val="00EC0E51"/>
    <w:rsid w:val="00EF3C91"/>
    <w:rsid w:val="00F0764B"/>
    <w:rsid w:val="00F101C9"/>
    <w:rsid w:val="00F37A78"/>
    <w:rsid w:val="00F4151F"/>
    <w:rsid w:val="00F5035E"/>
    <w:rsid w:val="00F51792"/>
    <w:rsid w:val="00F67D19"/>
    <w:rsid w:val="00F7045D"/>
    <w:rsid w:val="00F800C5"/>
    <w:rsid w:val="00F8688E"/>
    <w:rsid w:val="00F9558B"/>
    <w:rsid w:val="00FA0F72"/>
    <w:rsid w:val="00FA7312"/>
    <w:rsid w:val="00FB044F"/>
    <w:rsid w:val="00FB2B48"/>
    <w:rsid w:val="00FC0860"/>
    <w:rsid w:val="00FC4918"/>
    <w:rsid w:val="00FC66A8"/>
    <w:rsid w:val="00FF0098"/>
    <w:rsid w:val="00FF34E2"/>
    <w:rsid w:val="421B5278"/>
    <w:rsid w:val="4843CF7A"/>
    <w:rsid w:val="7337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FA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02"/>
  </w:style>
  <w:style w:type="paragraph" w:styleId="Heading1">
    <w:name w:val="heading 1"/>
    <w:basedOn w:val="Normal"/>
    <w:next w:val="Normal"/>
    <w:link w:val="Heading1Char"/>
    <w:uiPriority w:val="9"/>
    <w:qFormat/>
    <w:rsid w:val="00BE1102"/>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unhideWhenUsed/>
    <w:qFormat/>
    <w:rsid w:val="00BE1102"/>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unhideWhenUsed/>
    <w:qFormat/>
    <w:rsid w:val="00BE1102"/>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BE1102"/>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BE1102"/>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BE1102"/>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BE1102"/>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BE1102"/>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BE1102"/>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E1102"/>
    <w:rPr>
      <w:b/>
      <w:bCs/>
      <w:caps w:val="0"/>
      <w:smallCaps/>
      <w:spacing w:val="7"/>
      <w:sz w:val="21"/>
      <w:szCs w:val="21"/>
    </w:rPr>
  </w:style>
  <w:style w:type="paragraph" w:styleId="Caption">
    <w:name w:val="caption"/>
    <w:basedOn w:val="Normal"/>
    <w:next w:val="Normal"/>
    <w:uiPriority w:val="35"/>
    <w:unhideWhenUsed/>
    <w:qFormat/>
    <w:rsid w:val="00BE1102"/>
    <w:pPr>
      <w:spacing w:line="240" w:lineRule="auto"/>
    </w:pPr>
    <w:rPr>
      <w:b/>
      <w:bCs/>
      <w:smallCaps/>
      <w:color w:val="595959" w:themeColor="text1" w:themeTint="A6"/>
    </w:rPr>
  </w:style>
  <w:style w:type="character" w:styleId="Emphasis">
    <w:name w:val="Emphasis"/>
    <w:basedOn w:val="DefaultParagraphFont"/>
    <w:uiPriority w:val="20"/>
    <w:qFormat/>
    <w:rsid w:val="00BE1102"/>
    <w:rPr>
      <w:i/>
      <w:iCs/>
      <w:color w:val="2683C6" w:themeColor="accent6"/>
    </w:rPr>
  </w:style>
  <w:style w:type="character" w:customStyle="1" w:styleId="Heading1Char">
    <w:name w:val="Heading 1 Char"/>
    <w:basedOn w:val="DefaultParagraphFont"/>
    <w:link w:val="Heading1"/>
    <w:uiPriority w:val="9"/>
    <w:rsid w:val="00BE1102"/>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rsid w:val="00BE1102"/>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rsid w:val="00BE1102"/>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BE1102"/>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BE1102"/>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BE1102"/>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BE1102"/>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BE1102"/>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BE1102"/>
    <w:rPr>
      <w:rFonts w:asciiTheme="majorHAnsi" w:eastAsiaTheme="majorEastAsia" w:hAnsiTheme="majorHAnsi" w:cstheme="majorBidi"/>
      <w:i/>
      <w:iCs/>
      <w:color w:val="2683C6" w:themeColor="accent6"/>
      <w:sz w:val="20"/>
      <w:szCs w:val="20"/>
    </w:rPr>
  </w:style>
  <w:style w:type="character" w:styleId="IntenseEmphasis">
    <w:name w:val="Intense Emphasis"/>
    <w:basedOn w:val="DefaultParagraphFont"/>
    <w:uiPriority w:val="21"/>
    <w:qFormat/>
    <w:rsid w:val="00BE1102"/>
    <w:rPr>
      <w:b/>
      <w:bCs/>
      <w:i/>
      <w:iCs/>
    </w:rPr>
  </w:style>
  <w:style w:type="paragraph" w:styleId="IntenseQuote">
    <w:name w:val="Intense Quote"/>
    <w:basedOn w:val="Normal"/>
    <w:next w:val="Normal"/>
    <w:link w:val="IntenseQuoteChar"/>
    <w:uiPriority w:val="30"/>
    <w:qFormat/>
    <w:rsid w:val="00BE1102"/>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BE1102"/>
    <w:rPr>
      <w:rFonts w:asciiTheme="majorHAnsi" w:eastAsiaTheme="majorEastAsia" w:hAnsiTheme="majorHAnsi" w:cstheme="majorBidi"/>
      <w:i/>
      <w:iCs/>
      <w:color w:val="2683C6" w:themeColor="accent6"/>
      <w:sz w:val="32"/>
      <w:szCs w:val="32"/>
    </w:rPr>
  </w:style>
  <w:style w:type="character" w:styleId="IntenseReference">
    <w:name w:val="Intense Reference"/>
    <w:basedOn w:val="DefaultParagraphFont"/>
    <w:uiPriority w:val="32"/>
    <w:qFormat/>
    <w:rsid w:val="00BE1102"/>
    <w:rPr>
      <w:b/>
      <w:bCs/>
      <w:smallCaps/>
      <w:color w:val="2683C6" w:themeColor="accent6"/>
    </w:rPr>
  </w:style>
  <w:style w:type="character" w:styleId="Hyperlink">
    <w:name w:val="Hyperlink"/>
    <w:basedOn w:val="DefaultParagraphFont"/>
    <w:unhideWhenUsed/>
    <w:rPr>
      <w:color w:val="7E7B99" w:themeColor="text2" w:themeTint="99"/>
      <w:u w:val="single"/>
    </w:rPr>
  </w:style>
  <w:style w:type="character" w:styleId="FollowedHyperlink">
    <w:name w:val="FollowedHyperlink"/>
    <w:basedOn w:val="DefaultParagraphFont"/>
    <w:uiPriority w:val="99"/>
    <w:semiHidden/>
    <w:unhideWhenUsed/>
    <w:rPr>
      <w:color w:val="9F6715" w:themeColor="followedHyperlink"/>
      <w:u w:val="single"/>
    </w:rPr>
  </w:style>
  <w:style w:type="paragraph" w:styleId="NoSpacing">
    <w:name w:val="No Spacing"/>
    <w:link w:val="NoSpacingChar"/>
    <w:uiPriority w:val="1"/>
    <w:qFormat/>
    <w:rsid w:val="00BE1102"/>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BE110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E1102"/>
    <w:rPr>
      <w:i/>
      <w:iCs/>
      <w:color w:val="262626" w:themeColor="text1" w:themeTint="D9"/>
    </w:rPr>
  </w:style>
  <w:style w:type="character" w:styleId="Strong">
    <w:name w:val="Strong"/>
    <w:basedOn w:val="DefaultParagraphFont"/>
    <w:uiPriority w:val="22"/>
    <w:qFormat/>
    <w:rsid w:val="00BE1102"/>
    <w:rPr>
      <w:b/>
      <w:bCs/>
    </w:rPr>
  </w:style>
  <w:style w:type="paragraph" w:styleId="Subtitle">
    <w:name w:val="Subtitle"/>
    <w:basedOn w:val="Normal"/>
    <w:next w:val="Normal"/>
    <w:link w:val="SubtitleChar"/>
    <w:uiPriority w:val="11"/>
    <w:qFormat/>
    <w:rsid w:val="00BE110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E1102"/>
    <w:rPr>
      <w:rFonts w:asciiTheme="majorHAnsi" w:eastAsiaTheme="majorEastAsia" w:hAnsiTheme="majorHAnsi" w:cstheme="majorBidi"/>
      <w:sz w:val="30"/>
      <w:szCs w:val="30"/>
    </w:rPr>
  </w:style>
  <w:style w:type="character" w:styleId="SubtleEmphasis">
    <w:name w:val="Subtle Emphasis"/>
    <w:basedOn w:val="DefaultParagraphFont"/>
    <w:uiPriority w:val="19"/>
    <w:qFormat/>
    <w:rsid w:val="00BE1102"/>
    <w:rPr>
      <w:i/>
      <w:iCs/>
    </w:rPr>
  </w:style>
  <w:style w:type="character" w:styleId="SubtleReference">
    <w:name w:val="Subtle Reference"/>
    <w:basedOn w:val="DefaultParagraphFont"/>
    <w:uiPriority w:val="31"/>
    <w:qFormat/>
    <w:rsid w:val="00BE1102"/>
    <w:rPr>
      <w:smallCaps/>
      <w:color w:val="595959" w:themeColor="text1" w:themeTint="A6"/>
    </w:rPr>
  </w:style>
  <w:style w:type="paragraph" w:styleId="Title">
    <w:name w:val="Title"/>
    <w:basedOn w:val="Normal"/>
    <w:next w:val="Normal"/>
    <w:link w:val="TitleChar"/>
    <w:uiPriority w:val="10"/>
    <w:qFormat/>
    <w:rsid w:val="00E348F5"/>
    <w:pPr>
      <w:spacing w:after="0" w:line="240" w:lineRule="auto"/>
      <w:contextualSpacing/>
    </w:pPr>
    <w:rPr>
      <w:rFonts w:asciiTheme="majorHAnsi" w:eastAsiaTheme="majorEastAsia" w:hAnsiTheme="majorHAnsi" w:cstheme="majorBidi"/>
      <w:color w:val="262626" w:themeColor="text1" w:themeTint="D9"/>
      <w:spacing w:val="-15"/>
      <w:sz w:val="72"/>
      <w:szCs w:val="96"/>
    </w:rPr>
  </w:style>
  <w:style w:type="character" w:customStyle="1" w:styleId="TitleChar">
    <w:name w:val="Title Char"/>
    <w:basedOn w:val="DefaultParagraphFont"/>
    <w:link w:val="Title"/>
    <w:uiPriority w:val="10"/>
    <w:rsid w:val="00E348F5"/>
    <w:rPr>
      <w:rFonts w:asciiTheme="majorHAnsi" w:eastAsiaTheme="majorEastAsia" w:hAnsiTheme="majorHAnsi" w:cstheme="majorBidi"/>
      <w:color w:val="262626" w:themeColor="text1" w:themeTint="D9"/>
      <w:spacing w:val="-15"/>
      <w:sz w:val="72"/>
      <w:szCs w:val="96"/>
    </w:rPr>
  </w:style>
  <w:style w:type="paragraph" w:styleId="ListParagraph">
    <w:name w:val="List Paragraph"/>
    <w:basedOn w:val="Normal"/>
    <w:uiPriority w:val="34"/>
    <w:qFormat/>
    <w:rsid w:val="00BE1102"/>
    <w:pPr>
      <w:ind w:left="720"/>
      <w:contextualSpacing/>
    </w:pPr>
  </w:style>
  <w:style w:type="paragraph" w:styleId="TOCHeading">
    <w:name w:val="TOC Heading"/>
    <w:basedOn w:val="Heading1"/>
    <w:next w:val="Normal"/>
    <w:uiPriority w:val="39"/>
    <w:semiHidden/>
    <w:unhideWhenUsed/>
    <w:qFormat/>
    <w:rsid w:val="00BE1102"/>
    <w:pPr>
      <w:outlineLvl w:val="9"/>
    </w:pPr>
  </w:style>
  <w:style w:type="paragraph" w:styleId="Header">
    <w:name w:val="header"/>
    <w:basedOn w:val="Normal"/>
    <w:link w:val="HeaderChar"/>
    <w:uiPriority w:val="99"/>
    <w:unhideWhenUsed/>
    <w:rsid w:val="008E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B9"/>
  </w:style>
  <w:style w:type="paragraph" w:styleId="Footer">
    <w:name w:val="footer"/>
    <w:basedOn w:val="Normal"/>
    <w:link w:val="FooterChar"/>
    <w:uiPriority w:val="99"/>
    <w:unhideWhenUsed/>
    <w:rsid w:val="008E6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B9"/>
  </w:style>
  <w:style w:type="character" w:styleId="PlaceholderText">
    <w:name w:val="Placeholder Text"/>
    <w:basedOn w:val="DefaultParagraphFont"/>
    <w:uiPriority w:val="99"/>
    <w:semiHidden/>
    <w:rsid w:val="008E6CB9"/>
    <w:rPr>
      <w:color w:val="808080"/>
    </w:rPr>
  </w:style>
  <w:style w:type="table" w:styleId="TableGrid">
    <w:name w:val="Table Grid"/>
    <w:basedOn w:val="TableNormal"/>
    <w:uiPriority w:val="39"/>
    <w:rsid w:val="00C9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C96361"/>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customStyle="1" w:styleId="Bullets">
    <w:name w:val="Bullets"/>
    <w:basedOn w:val="Normal"/>
    <w:qFormat/>
    <w:rsid w:val="00D01823"/>
    <w:pPr>
      <w:numPr>
        <w:numId w:val="4"/>
      </w:numPr>
      <w:spacing w:after="240"/>
    </w:pPr>
    <w:rPr>
      <w:rFonts w:ascii="Garamond" w:eastAsiaTheme="minorHAnsi" w:hAnsi="Garamond"/>
      <w:sz w:val="22"/>
      <w:szCs w:val="22"/>
      <w:lang w:eastAsia="en-US"/>
    </w:rPr>
  </w:style>
  <w:style w:type="paragraph" w:customStyle="1" w:styleId="Bulletlist">
    <w:name w:val="Bullet list"/>
    <w:basedOn w:val="Bullets"/>
    <w:qFormat/>
    <w:rsid w:val="00D01823"/>
    <w:pPr>
      <w:contextualSpacing/>
    </w:pPr>
  </w:style>
  <w:style w:type="table" w:customStyle="1" w:styleId="GridTable1Light-Accent11">
    <w:name w:val="Grid Table 1 Light - Accent 11"/>
    <w:basedOn w:val="TableNormal"/>
    <w:uiPriority w:val="46"/>
    <w:rsid w:val="00F101C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CD23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2335"/>
    <w:rPr>
      <w:sz w:val="20"/>
      <w:szCs w:val="20"/>
    </w:rPr>
  </w:style>
  <w:style w:type="character" w:styleId="EndnoteReference">
    <w:name w:val="endnote reference"/>
    <w:basedOn w:val="DefaultParagraphFont"/>
    <w:uiPriority w:val="99"/>
    <w:semiHidden/>
    <w:unhideWhenUsed/>
    <w:rsid w:val="00CD2335"/>
    <w:rPr>
      <w:vertAlign w:val="superscript"/>
    </w:rPr>
  </w:style>
  <w:style w:type="table" w:customStyle="1" w:styleId="GridTable1Light-Accent41">
    <w:name w:val="Grid Table 1 Light - Accent 41"/>
    <w:basedOn w:val="TableNormal"/>
    <w:uiPriority w:val="46"/>
    <w:rsid w:val="002E070A"/>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E070A"/>
    <w:pPr>
      <w:spacing w:after="240" w:line="432" w:lineRule="atLeast"/>
    </w:pPr>
    <w:rPr>
      <w:rFonts w:ascii="Times New Roman" w:eastAsia="Times New Roman" w:hAnsi="Times New Roman" w:cs="Times New Roman"/>
      <w:sz w:val="24"/>
      <w:szCs w:val="24"/>
      <w:lang w:eastAsia="en-US"/>
    </w:rPr>
  </w:style>
  <w:style w:type="table" w:customStyle="1" w:styleId="GridTable1Light-Accent51">
    <w:name w:val="Grid Table 1 Light - Accent 51"/>
    <w:basedOn w:val="TableNormal"/>
    <w:uiPriority w:val="46"/>
    <w:rsid w:val="002E070A"/>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A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80"/>
    <w:rPr>
      <w:rFonts w:ascii="Segoe UI" w:hAnsi="Segoe UI" w:cs="Segoe UI"/>
      <w:sz w:val="18"/>
      <w:szCs w:val="18"/>
    </w:rPr>
  </w:style>
  <w:style w:type="character" w:styleId="CommentReference">
    <w:name w:val="annotation reference"/>
    <w:basedOn w:val="DefaultParagraphFont"/>
    <w:uiPriority w:val="99"/>
    <w:semiHidden/>
    <w:unhideWhenUsed/>
    <w:rsid w:val="0041073F"/>
    <w:rPr>
      <w:sz w:val="16"/>
      <w:szCs w:val="16"/>
    </w:rPr>
  </w:style>
  <w:style w:type="paragraph" w:styleId="CommentText">
    <w:name w:val="annotation text"/>
    <w:basedOn w:val="Normal"/>
    <w:link w:val="CommentTextChar"/>
    <w:uiPriority w:val="99"/>
    <w:semiHidden/>
    <w:unhideWhenUsed/>
    <w:rsid w:val="0041073F"/>
    <w:pPr>
      <w:spacing w:line="240" w:lineRule="auto"/>
    </w:pPr>
    <w:rPr>
      <w:sz w:val="20"/>
      <w:szCs w:val="20"/>
    </w:rPr>
  </w:style>
  <w:style w:type="character" w:customStyle="1" w:styleId="CommentTextChar">
    <w:name w:val="Comment Text Char"/>
    <w:basedOn w:val="DefaultParagraphFont"/>
    <w:link w:val="CommentText"/>
    <w:uiPriority w:val="99"/>
    <w:semiHidden/>
    <w:rsid w:val="0041073F"/>
    <w:rPr>
      <w:sz w:val="20"/>
      <w:szCs w:val="20"/>
    </w:rPr>
  </w:style>
  <w:style w:type="paragraph" w:styleId="CommentSubject">
    <w:name w:val="annotation subject"/>
    <w:basedOn w:val="CommentText"/>
    <w:next w:val="CommentText"/>
    <w:link w:val="CommentSubjectChar"/>
    <w:uiPriority w:val="99"/>
    <w:semiHidden/>
    <w:unhideWhenUsed/>
    <w:rsid w:val="0041073F"/>
    <w:rPr>
      <w:b/>
      <w:bCs/>
    </w:rPr>
  </w:style>
  <w:style w:type="character" w:customStyle="1" w:styleId="CommentSubjectChar">
    <w:name w:val="Comment Subject Char"/>
    <w:basedOn w:val="CommentTextChar"/>
    <w:link w:val="CommentSubject"/>
    <w:uiPriority w:val="99"/>
    <w:semiHidden/>
    <w:rsid w:val="0041073F"/>
    <w:rPr>
      <w:b/>
      <w:bCs/>
      <w:sz w:val="20"/>
      <w:szCs w:val="20"/>
    </w:rPr>
  </w:style>
  <w:style w:type="paragraph" w:styleId="Revision">
    <w:name w:val="Revision"/>
    <w:hidden/>
    <w:uiPriority w:val="99"/>
    <w:semiHidden/>
    <w:rsid w:val="007739F5"/>
    <w:pPr>
      <w:spacing w:after="0" w:line="240" w:lineRule="auto"/>
    </w:pPr>
  </w:style>
  <w:style w:type="paragraph" w:customStyle="1" w:styleId="NormalIntroSentence">
    <w:name w:val="Normal Intro Sentence"/>
    <w:qFormat/>
    <w:rsid w:val="00701EA5"/>
    <w:pPr>
      <w:keepNext/>
      <w:spacing w:after="100" w:line="276" w:lineRule="auto"/>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02"/>
  </w:style>
  <w:style w:type="paragraph" w:styleId="Heading1">
    <w:name w:val="heading 1"/>
    <w:basedOn w:val="Normal"/>
    <w:next w:val="Normal"/>
    <w:link w:val="Heading1Char"/>
    <w:uiPriority w:val="9"/>
    <w:qFormat/>
    <w:rsid w:val="00BE1102"/>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unhideWhenUsed/>
    <w:qFormat/>
    <w:rsid w:val="00BE1102"/>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unhideWhenUsed/>
    <w:qFormat/>
    <w:rsid w:val="00BE1102"/>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BE1102"/>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BE1102"/>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BE1102"/>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BE1102"/>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BE1102"/>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BE1102"/>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E1102"/>
    <w:rPr>
      <w:b/>
      <w:bCs/>
      <w:caps w:val="0"/>
      <w:smallCaps/>
      <w:spacing w:val="7"/>
      <w:sz w:val="21"/>
      <w:szCs w:val="21"/>
    </w:rPr>
  </w:style>
  <w:style w:type="paragraph" w:styleId="Caption">
    <w:name w:val="caption"/>
    <w:basedOn w:val="Normal"/>
    <w:next w:val="Normal"/>
    <w:uiPriority w:val="35"/>
    <w:unhideWhenUsed/>
    <w:qFormat/>
    <w:rsid w:val="00BE1102"/>
    <w:pPr>
      <w:spacing w:line="240" w:lineRule="auto"/>
    </w:pPr>
    <w:rPr>
      <w:b/>
      <w:bCs/>
      <w:smallCaps/>
      <w:color w:val="595959" w:themeColor="text1" w:themeTint="A6"/>
    </w:rPr>
  </w:style>
  <w:style w:type="character" w:styleId="Emphasis">
    <w:name w:val="Emphasis"/>
    <w:basedOn w:val="DefaultParagraphFont"/>
    <w:uiPriority w:val="20"/>
    <w:qFormat/>
    <w:rsid w:val="00BE1102"/>
    <w:rPr>
      <w:i/>
      <w:iCs/>
      <w:color w:val="2683C6" w:themeColor="accent6"/>
    </w:rPr>
  </w:style>
  <w:style w:type="character" w:customStyle="1" w:styleId="Heading1Char">
    <w:name w:val="Heading 1 Char"/>
    <w:basedOn w:val="DefaultParagraphFont"/>
    <w:link w:val="Heading1"/>
    <w:uiPriority w:val="9"/>
    <w:rsid w:val="00BE1102"/>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rsid w:val="00BE1102"/>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rsid w:val="00BE1102"/>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BE1102"/>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BE1102"/>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BE1102"/>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BE1102"/>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BE1102"/>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BE1102"/>
    <w:rPr>
      <w:rFonts w:asciiTheme="majorHAnsi" w:eastAsiaTheme="majorEastAsia" w:hAnsiTheme="majorHAnsi" w:cstheme="majorBidi"/>
      <w:i/>
      <w:iCs/>
      <w:color w:val="2683C6" w:themeColor="accent6"/>
      <w:sz w:val="20"/>
      <w:szCs w:val="20"/>
    </w:rPr>
  </w:style>
  <w:style w:type="character" w:styleId="IntenseEmphasis">
    <w:name w:val="Intense Emphasis"/>
    <w:basedOn w:val="DefaultParagraphFont"/>
    <w:uiPriority w:val="21"/>
    <w:qFormat/>
    <w:rsid w:val="00BE1102"/>
    <w:rPr>
      <w:b/>
      <w:bCs/>
      <w:i/>
      <w:iCs/>
    </w:rPr>
  </w:style>
  <w:style w:type="paragraph" w:styleId="IntenseQuote">
    <w:name w:val="Intense Quote"/>
    <w:basedOn w:val="Normal"/>
    <w:next w:val="Normal"/>
    <w:link w:val="IntenseQuoteChar"/>
    <w:uiPriority w:val="30"/>
    <w:qFormat/>
    <w:rsid w:val="00BE1102"/>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BE1102"/>
    <w:rPr>
      <w:rFonts w:asciiTheme="majorHAnsi" w:eastAsiaTheme="majorEastAsia" w:hAnsiTheme="majorHAnsi" w:cstheme="majorBidi"/>
      <w:i/>
      <w:iCs/>
      <w:color w:val="2683C6" w:themeColor="accent6"/>
      <w:sz w:val="32"/>
      <w:szCs w:val="32"/>
    </w:rPr>
  </w:style>
  <w:style w:type="character" w:styleId="IntenseReference">
    <w:name w:val="Intense Reference"/>
    <w:basedOn w:val="DefaultParagraphFont"/>
    <w:uiPriority w:val="32"/>
    <w:qFormat/>
    <w:rsid w:val="00BE1102"/>
    <w:rPr>
      <w:b/>
      <w:bCs/>
      <w:smallCaps/>
      <w:color w:val="2683C6" w:themeColor="accent6"/>
    </w:rPr>
  </w:style>
  <w:style w:type="character" w:styleId="Hyperlink">
    <w:name w:val="Hyperlink"/>
    <w:basedOn w:val="DefaultParagraphFont"/>
    <w:unhideWhenUsed/>
    <w:rPr>
      <w:color w:val="7E7B99" w:themeColor="text2" w:themeTint="99"/>
      <w:u w:val="single"/>
    </w:rPr>
  </w:style>
  <w:style w:type="character" w:styleId="FollowedHyperlink">
    <w:name w:val="FollowedHyperlink"/>
    <w:basedOn w:val="DefaultParagraphFont"/>
    <w:uiPriority w:val="99"/>
    <w:semiHidden/>
    <w:unhideWhenUsed/>
    <w:rPr>
      <w:color w:val="9F6715" w:themeColor="followedHyperlink"/>
      <w:u w:val="single"/>
    </w:rPr>
  </w:style>
  <w:style w:type="paragraph" w:styleId="NoSpacing">
    <w:name w:val="No Spacing"/>
    <w:link w:val="NoSpacingChar"/>
    <w:uiPriority w:val="1"/>
    <w:qFormat/>
    <w:rsid w:val="00BE1102"/>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BE110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E1102"/>
    <w:rPr>
      <w:i/>
      <w:iCs/>
      <w:color w:val="262626" w:themeColor="text1" w:themeTint="D9"/>
    </w:rPr>
  </w:style>
  <w:style w:type="character" w:styleId="Strong">
    <w:name w:val="Strong"/>
    <w:basedOn w:val="DefaultParagraphFont"/>
    <w:uiPriority w:val="22"/>
    <w:qFormat/>
    <w:rsid w:val="00BE1102"/>
    <w:rPr>
      <w:b/>
      <w:bCs/>
    </w:rPr>
  </w:style>
  <w:style w:type="paragraph" w:styleId="Subtitle">
    <w:name w:val="Subtitle"/>
    <w:basedOn w:val="Normal"/>
    <w:next w:val="Normal"/>
    <w:link w:val="SubtitleChar"/>
    <w:uiPriority w:val="11"/>
    <w:qFormat/>
    <w:rsid w:val="00BE110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E1102"/>
    <w:rPr>
      <w:rFonts w:asciiTheme="majorHAnsi" w:eastAsiaTheme="majorEastAsia" w:hAnsiTheme="majorHAnsi" w:cstheme="majorBidi"/>
      <w:sz w:val="30"/>
      <w:szCs w:val="30"/>
    </w:rPr>
  </w:style>
  <w:style w:type="character" w:styleId="SubtleEmphasis">
    <w:name w:val="Subtle Emphasis"/>
    <w:basedOn w:val="DefaultParagraphFont"/>
    <w:uiPriority w:val="19"/>
    <w:qFormat/>
    <w:rsid w:val="00BE1102"/>
    <w:rPr>
      <w:i/>
      <w:iCs/>
    </w:rPr>
  </w:style>
  <w:style w:type="character" w:styleId="SubtleReference">
    <w:name w:val="Subtle Reference"/>
    <w:basedOn w:val="DefaultParagraphFont"/>
    <w:uiPriority w:val="31"/>
    <w:qFormat/>
    <w:rsid w:val="00BE1102"/>
    <w:rPr>
      <w:smallCaps/>
      <w:color w:val="595959" w:themeColor="text1" w:themeTint="A6"/>
    </w:rPr>
  </w:style>
  <w:style w:type="paragraph" w:styleId="Title">
    <w:name w:val="Title"/>
    <w:basedOn w:val="Normal"/>
    <w:next w:val="Normal"/>
    <w:link w:val="TitleChar"/>
    <w:uiPriority w:val="10"/>
    <w:qFormat/>
    <w:rsid w:val="00E348F5"/>
    <w:pPr>
      <w:spacing w:after="0" w:line="240" w:lineRule="auto"/>
      <w:contextualSpacing/>
    </w:pPr>
    <w:rPr>
      <w:rFonts w:asciiTheme="majorHAnsi" w:eastAsiaTheme="majorEastAsia" w:hAnsiTheme="majorHAnsi" w:cstheme="majorBidi"/>
      <w:color w:val="262626" w:themeColor="text1" w:themeTint="D9"/>
      <w:spacing w:val="-15"/>
      <w:sz w:val="72"/>
      <w:szCs w:val="96"/>
    </w:rPr>
  </w:style>
  <w:style w:type="character" w:customStyle="1" w:styleId="TitleChar">
    <w:name w:val="Title Char"/>
    <w:basedOn w:val="DefaultParagraphFont"/>
    <w:link w:val="Title"/>
    <w:uiPriority w:val="10"/>
    <w:rsid w:val="00E348F5"/>
    <w:rPr>
      <w:rFonts w:asciiTheme="majorHAnsi" w:eastAsiaTheme="majorEastAsia" w:hAnsiTheme="majorHAnsi" w:cstheme="majorBidi"/>
      <w:color w:val="262626" w:themeColor="text1" w:themeTint="D9"/>
      <w:spacing w:val="-15"/>
      <w:sz w:val="72"/>
      <w:szCs w:val="96"/>
    </w:rPr>
  </w:style>
  <w:style w:type="paragraph" w:styleId="ListParagraph">
    <w:name w:val="List Paragraph"/>
    <w:basedOn w:val="Normal"/>
    <w:uiPriority w:val="34"/>
    <w:qFormat/>
    <w:rsid w:val="00BE1102"/>
    <w:pPr>
      <w:ind w:left="720"/>
      <w:contextualSpacing/>
    </w:pPr>
  </w:style>
  <w:style w:type="paragraph" w:styleId="TOCHeading">
    <w:name w:val="TOC Heading"/>
    <w:basedOn w:val="Heading1"/>
    <w:next w:val="Normal"/>
    <w:uiPriority w:val="39"/>
    <w:semiHidden/>
    <w:unhideWhenUsed/>
    <w:qFormat/>
    <w:rsid w:val="00BE1102"/>
    <w:pPr>
      <w:outlineLvl w:val="9"/>
    </w:pPr>
  </w:style>
  <w:style w:type="paragraph" w:styleId="Header">
    <w:name w:val="header"/>
    <w:basedOn w:val="Normal"/>
    <w:link w:val="HeaderChar"/>
    <w:uiPriority w:val="99"/>
    <w:unhideWhenUsed/>
    <w:rsid w:val="008E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B9"/>
  </w:style>
  <w:style w:type="paragraph" w:styleId="Footer">
    <w:name w:val="footer"/>
    <w:basedOn w:val="Normal"/>
    <w:link w:val="FooterChar"/>
    <w:uiPriority w:val="99"/>
    <w:unhideWhenUsed/>
    <w:rsid w:val="008E6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B9"/>
  </w:style>
  <w:style w:type="character" w:styleId="PlaceholderText">
    <w:name w:val="Placeholder Text"/>
    <w:basedOn w:val="DefaultParagraphFont"/>
    <w:uiPriority w:val="99"/>
    <w:semiHidden/>
    <w:rsid w:val="008E6CB9"/>
    <w:rPr>
      <w:color w:val="808080"/>
    </w:rPr>
  </w:style>
  <w:style w:type="table" w:styleId="TableGrid">
    <w:name w:val="Table Grid"/>
    <w:basedOn w:val="TableNormal"/>
    <w:uiPriority w:val="39"/>
    <w:rsid w:val="00C9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C96361"/>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customStyle="1" w:styleId="Bullets">
    <w:name w:val="Bullets"/>
    <w:basedOn w:val="Normal"/>
    <w:qFormat/>
    <w:rsid w:val="00D01823"/>
    <w:pPr>
      <w:numPr>
        <w:numId w:val="4"/>
      </w:numPr>
      <w:spacing w:after="240"/>
    </w:pPr>
    <w:rPr>
      <w:rFonts w:ascii="Garamond" w:eastAsiaTheme="minorHAnsi" w:hAnsi="Garamond"/>
      <w:sz w:val="22"/>
      <w:szCs w:val="22"/>
      <w:lang w:eastAsia="en-US"/>
    </w:rPr>
  </w:style>
  <w:style w:type="paragraph" w:customStyle="1" w:styleId="Bulletlist">
    <w:name w:val="Bullet list"/>
    <w:basedOn w:val="Bullets"/>
    <w:qFormat/>
    <w:rsid w:val="00D01823"/>
    <w:pPr>
      <w:contextualSpacing/>
    </w:pPr>
  </w:style>
  <w:style w:type="table" w:customStyle="1" w:styleId="GridTable1Light-Accent11">
    <w:name w:val="Grid Table 1 Light - Accent 11"/>
    <w:basedOn w:val="TableNormal"/>
    <w:uiPriority w:val="46"/>
    <w:rsid w:val="00F101C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CD23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2335"/>
    <w:rPr>
      <w:sz w:val="20"/>
      <w:szCs w:val="20"/>
    </w:rPr>
  </w:style>
  <w:style w:type="character" w:styleId="EndnoteReference">
    <w:name w:val="endnote reference"/>
    <w:basedOn w:val="DefaultParagraphFont"/>
    <w:uiPriority w:val="99"/>
    <w:semiHidden/>
    <w:unhideWhenUsed/>
    <w:rsid w:val="00CD2335"/>
    <w:rPr>
      <w:vertAlign w:val="superscript"/>
    </w:rPr>
  </w:style>
  <w:style w:type="table" w:customStyle="1" w:styleId="GridTable1Light-Accent41">
    <w:name w:val="Grid Table 1 Light - Accent 41"/>
    <w:basedOn w:val="TableNormal"/>
    <w:uiPriority w:val="46"/>
    <w:rsid w:val="002E070A"/>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E070A"/>
    <w:pPr>
      <w:spacing w:after="240" w:line="432" w:lineRule="atLeast"/>
    </w:pPr>
    <w:rPr>
      <w:rFonts w:ascii="Times New Roman" w:eastAsia="Times New Roman" w:hAnsi="Times New Roman" w:cs="Times New Roman"/>
      <w:sz w:val="24"/>
      <w:szCs w:val="24"/>
      <w:lang w:eastAsia="en-US"/>
    </w:rPr>
  </w:style>
  <w:style w:type="table" w:customStyle="1" w:styleId="GridTable1Light-Accent51">
    <w:name w:val="Grid Table 1 Light - Accent 51"/>
    <w:basedOn w:val="TableNormal"/>
    <w:uiPriority w:val="46"/>
    <w:rsid w:val="002E070A"/>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A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80"/>
    <w:rPr>
      <w:rFonts w:ascii="Segoe UI" w:hAnsi="Segoe UI" w:cs="Segoe UI"/>
      <w:sz w:val="18"/>
      <w:szCs w:val="18"/>
    </w:rPr>
  </w:style>
  <w:style w:type="character" w:styleId="CommentReference">
    <w:name w:val="annotation reference"/>
    <w:basedOn w:val="DefaultParagraphFont"/>
    <w:uiPriority w:val="99"/>
    <w:semiHidden/>
    <w:unhideWhenUsed/>
    <w:rsid w:val="0041073F"/>
    <w:rPr>
      <w:sz w:val="16"/>
      <w:szCs w:val="16"/>
    </w:rPr>
  </w:style>
  <w:style w:type="paragraph" w:styleId="CommentText">
    <w:name w:val="annotation text"/>
    <w:basedOn w:val="Normal"/>
    <w:link w:val="CommentTextChar"/>
    <w:uiPriority w:val="99"/>
    <w:semiHidden/>
    <w:unhideWhenUsed/>
    <w:rsid w:val="0041073F"/>
    <w:pPr>
      <w:spacing w:line="240" w:lineRule="auto"/>
    </w:pPr>
    <w:rPr>
      <w:sz w:val="20"/>
      <w:szCs w:val="20"/>
    </w:rPr>
  </w:style>
  <w:style w:type="character" w:customStyle="1" w:styleId="CommentTextChar">
    <w:name w:val="Comment Text Char"/>
    <w:basedOn w:val="DefaultParagraphFont"/>
    <w:link w:val="CommentText"/>
    <w:uiPriority w:val="99"/>
    <w:semiHidden/>
    <w:rsid w:val="0041073F"/>
    <w:rPr>
      <w:sz w:val="20"/>
      <w:szCs w:val="20"/>
    </w:rPr>
  </w:style>
  <w:style w:type="paragraph" w:styleId="CommentSubject">
    <w:name w:val="annotation subject"/>
    <w:basedOn w:val="CommentText"/>
    <w:next w:val="CommentText"/>
    <w:link w:val="CommentSubjectChar"/>
    <w:uiPriority w:val="99"/>
    <w:semiHidden/>
    <w:unhideWhenUsed/>
    <w:rsid w:val="0041073F"/>
    <w:rPr>
      <w:b/>
      <w:bCs/>
    </w:rPr>
  </w:style>
  <w:style w:type="character" w:customStyle="1" w:styleId="CommentSubjectChar">
    <w:name w:val="Comment Subject Char"/>
    <w:basedOn w:val="CommentTextChar"/>
    <w:link w:val="CommentSubject"/>
    <w:uiPriority w:val="99"/>
    <w:semiHidden/>
    <w:rsid w:val="0041073F"/>
    <w:rPr>
      <w:b/>
      <w:bCs/>
      <w:sz w:val="20"/>
      <w:szCs w:val="20"/>
    </w:rPr>
  </w:style>
  <w:style w:type="paragraph" w:styleId="Revision">
    <w:name w:val="Revision"/>
    <w:hidden/>
    <w:uiPriority w:val="99"/>
    <w:semiHidden/>
    <w:rsid w:val="007739F5"/>
    <w:pPr>
      <w:spacing w:after="0" w:line="240" w:lineRule="auto"/>
    </w:pPr>
  </w:style>
  <w:style w:type="paragraph" w:customStyle="1" w:styleId="NormalIntroSentence">
    <w:name w:val="Normal Intro Sentence"/>
    <w:qFormat/>
    <w:rsid w:val="00701EA5"/>
    <w:pPr>
      <w:keepNext/>
      <w:spacing w:after="100" w:line="276"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744">
      <w:bodyDiv w:val="1"/>
      <w:marLeft w:val="0"/>
      <w:marRight w:val="0"/>
      <w:marTop w:val="0"/>
      <w:marBottom w:val="0"/>
      <w:divBdr>
        <w:top w:val="none" w:sz="0" w:space="0" w:color="auto"/>
        <w:left w:val="none" w:sz="0" w:space="0" w:color="auto"/>
        <w:bottom w:val="none" w:sz="0" w:space="0" w:color="auto"/>
        <w:right w:val="none" w:sz="0" w:space="0" w:color="auto"/>
      </w:divBdr>
    </w:div>
    <w:div w:id="285233330">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1096244132">
      <w:bodyDiv w:val="1"/>
      <w:marLeft w:val="0"/>
      <w:marRight w:val="0"/>
      <w:marTop w:val="0"/>
      <w:marBottom w:val="0"/>
      <w:divBdr>
        <w:top w:val="none" w:sz="0" w:space="0" w:color="auto"/>
        <w:left w:val="none" w:sz="0" w:space="0" w:color="auto"/>
        <w:bottom w:val="none" w:sz="0" w:space="0" w:color="auto"/>
        <w:right w:val="none" w:sz="0" w:space="0" w:color="auto"/>
      </w:divBdr>
    </w:div>
    <w:div w:id="19343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etropolitan">
  <a:themeElements>
    <a:clrScheme name="Atlas Public Polic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2015-05-04T00:00:00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B235429DB7FB340A8D4E366B60D0D37" ma:contentTypeVersion="2" ma:contentTypeDescription="Create a new document." ma:contentTypeScope="" ma:versionID="b3a62ec31b19b2230d1fdd497f89d0a9">
  <xsd:schema xmlns:xsd="http://www.w3.org/2001/XMLSchema" xmlns:xs="http://www.w3.org/2001/XMLSchema" xmlns:p="http://schemas.microsoft.com/office/2006/metadata/properties" xmlns:ns2="1cad98bc-52c0-4a19-9962-240040a81ea4" targetNamespace="http://schemas.microsoft.com/office/2006/metadata/properties" ma:root="true" ma:fieldsID="3b634914b9577a675f9a42fd341ca7f4" ns2:_="">
    <xsd:import namespace="1cad98bc-52c0-4a19-9962-240040a81ea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d98bc-52c0-4a19-9962-240040a81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cad98bc-52c0-4a19-9962-240040a81ea4">CADMUSCOLLAB-486448213-336</_dlc_DocId>
    <_dlc_DocIdUrl xmlns="1cad98bc-52c0-4a19-9962-240040a81ea4">
      <Url>https://cadmus.sharepoint.com/sites/collaboration/4624-P01/_layouts/15/DocIdRedir.aspx?ID=CADMUSCOLLAB-486448213-336</Url>
      <Description>CADMUSCOLLAB-486448213-336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07E64-D4CE-499C-89E9-3274F39FBDE1}">
  <ds:schemaRefs>
    <ds:schemaRef ds:uri="http://schemas.microsoft.com/sharepoint/v3/contenttype/forms"/>
  </ds:schemaRefs>
</ds:datastoreItem>
</file>

<file path=customXml/itemProps3.xml><?xml version="1.0" encoding="utf-8"?>
<ds:datastoreItem xmlns:ds="http://schemas.openxmlformats.org/officeDocument/2006/customXml" ds:itemID="{1AC8DBA0-DB85-405B-B70D-C46A58F98635}">
  <ds:schemaRefs>
    <ds:schemaRef ds:uri="http://schemas.microsoft.com/sharepoint/events"/>
  </ds:schemaRefs>
</ds:datastoreItem>
</file>

<file path=customXml/itemProps4.xml><?xml version="1.0" encoding="utf-8"?>
<ds:datastoreItem xmlns:ds="http://schemas.openxmlformats.org/officeDocument/2006/customXml" ds:itemID="{C1D4A1B8-9B77-4E07-B4BB-D559DA14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d98bc-52c0-4a19-9962-240040a8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3CC43-FE9D-4F2E-AE19-AFEFFFED60C8}">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1cad98bc-52c0-4a19-9962-240040a81ea4"/>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AA63561-73CF-4890-A64A-2D6C37F1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Nigro</dc:creator>
  <cp:lastModifiedBy>USDOT_User</cp:lastModifiedBy>
  <cp:revision>2</cp:revision>
  <cp:lastPrinted>2015-07-14T02:05:00Z</cp:lastPrinted>
  <dcterms:created xsi:type="dcterms:W3CDTF">2016-01-20T18:55:00Z</dcterms:created>
  <dcterms:modified xsi:type="dcterms:W3CDTF">2016-01-20T18:55:00Z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0x010100AB235429DB7FB340A8D4E366B60D0D37</vt:lpwstr>
  </property>
  <property fmtid="{D5CDD505-2E9C-101B-9397-08002B2CF9AE}" pid="4" name="_dlc_DocIdItemGuid">
    <vt:lpwstr>7f37da73-a8c8-426c-b71f-a0e62d4636a8</vt:lpwstr>
  </property>
</Properties>
</file>